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14DE" w14:textId="41C7A507" w:rsidR="00D241D0" w:rsidRDefault="00D241D0" w:rsidP="00D241D0">
      <w:pPr>
        <w:pStyle w:val="NoSpacing"/>
        <w:rPr>
          <w:b/>
          <w:bCs/>
        </w:rPr>
      </w:pPr>
      <w:r w:rsidRPr="00F529B8">
        <w:rPr>
          <w:b/>
          <w:bCs/>
        </w:rPr>
        <w:t>Nebraska Child Abuse Prevention Fund Board</w:t>
      </w:r>
    </w:p>
    <w:p w14:paraId="2312E120" w14:textId="091E2A50" w:rsidR="00D241D0" w:rsidRPr="00F529B8" w:rsidRDefault="00D241D0" w:rsidP="00D241D0">
      <w:pPr>
        <w:pStyle w:val="NoSpacing"/>
        <w:rPr>
          <w:b/>
          <w:bCs/>
        </w:rPr>
      </w:pPr>
      <w:r>
        <w:rPr>
          <w:b/>
          <w:bCs/>
        </w:rPr>
        <w:t xml:space="preserve">February 7, 2020 Meeting Minutes </w:t>
      </w:r>
    </w:p>
    <w:p w14:paraId="2002D558" w14:textId="77777777" w:rsidR="00D241D0" w:rsidRDefault="00D241D0" w:rsidP="00D241D0">
      <w:pPr>
        <w:pStyle w:val="NoSpacing"/>
      </w:pPr>
    </w:p>
    <w:p w14:paraId="1323D91D" w14:textId="0926A808" w:rsidR="00283734" w:rsidRPr="00D241D0" w:rsidRDefault="00D241D0" w:rsidP="00D241D0">
      <w:pPr>
        <w:pStyle w:val="NoSpacing"/>
        <w:rPr>
          <w:rFonts w:cstheme="minorHAnsi"/>
          <w:sz w:val="20"/>
          <w:szCs w:val="20"/>
        </w:rPr>
      </w:pPr>
      <w:r w:rsidRPr="00D241D0">
        <w:rPr>
          <w:rFonts w:cstheme="minorHAnsi"/>
          <w:sz w:val="20"/>
          <w:szCs w:val="20"/>
        </w:rPr>
        <w:t xml:space="preserve"> </w:t>
      </w:r>
      <w:r w:rsidRPr="00D241D0">
        <w:rPr>
          <w:rFonts w:cstheme="minorHAnsi"/>
          <w:b/>
          <w:bCs/>
          <w:sz w:val="20"/>
          <w:szCs w:val="20"/>
        </w:rPr>
        <w:t>Members Present</w:t>
      </w:r>
      <w:r w:rsidR="00234715" w:rsidRPr="00D241D0">
        <w:rPr>
          <w:rFonts w:cstheme="minorHAnsi"/>
          <w:sz w:val="20"/>
          <w:szCs w:val="20"/>
        </w:rPr>
        <w:t xml:space="preserve">: </w:t>
      </w:r>
      <w:r w:rsidR="00283734" w:rsidRPr="00D241D0">
        <w:rPr>
          <w:rFonts w:cstheme="minorHAnsi"/>
          <w:sz w:val="20"/>
          <w:szCs w:val="20"/>
        </w:rPr>
        <w:t>Shelly McQui</w:t>
      </w:r>
      <w:r w:rsidRPr="00D241D0">
        <w:rPr>
          <w:rFonts w:cstheme="minorHAnsi"/>
          <w:sz w:val="20"/>
          <w:szCs w:val="20"/>
        </w:rPr>
        <w:t>l</w:t>
      </w:r>
      <w:r w:rsidR="00283734" w:rsidRPr="00D241D0">
        <w:rPr>
          <w:rFonts w:cstheme="minorHAnsi"/>
          <w:sz w:val="20"/>
          <w:szCs w:val="20"/>
        </w:rPr>
        <w:t>lan, Mary Beth Hanus,</w:t>
      </w:r>
      <w:r>
        <w:rPr>
          <w:rFonts w:cstheme="minorHAnsi"/>
          <w:sz w:val="20"/>
          <w:szCs w:val="20"/>
        </w:rPr>
        <w:t xml:space="preserve"> </w:t>
      </w:r>
      <w:r w:rsidR="00283734" w:rsidRPr="00D241D0">
        <w:rPr>
          <w:rFonts w:cstheme="minorHAnsi"/>
          <w:sz w:val="20"/>
          <w:szCs w:val="20"/>
        </w:rPr>
        <w:t>Paul Nelson, David Hansen, Jillian Chance</w:t>
      </w:r>
      <w:r w:rsidR="00385601" w:rsidRPr="00D241D0">
        <w:rPr>
          <w:rFonts w:cstheme="minorHAnsi"/>
          <w:sz w:val="20"/>
          <w:szCs w:val="20"/>
        </w:rPr>
        <w:t xml:space="preserve"> (arrived at 11:00)</w:t>
      </w:r>
      <w:r w:rsidR="00283734" w:rsidRPr="00D241D0">
        <w:rPr>
          <w:rFonts w:cstheme="minorHAnsi"/>
          <w:sz w:val="20"/>
          <w:szCs w:val="20"/>
        </w:rPr>
        <w:t>, Emily Kluver, Sara Morgan</w:t>
      </w:r>
      <w:r>
        <w:rPr>
          <w:rFonts w:cstheme="minorHAnsi"/>
          <w:sz w:val="20"/>
          <w:szCs w:val="20"/>
        </w:rPr>
        <w:t xml:space="preserve">.  </w:t>
      </w:r>
      <w:r w:rsidR="00283734" w:rsidRPr="00D241D0">
        <w:rPr>
          <w:rFonts w:cstheme="minorHAnsi"/>
          <w:b/>
          <w:bCs/>
          <w:sz w:val="20"/>
          <w:szCs w:val="20"/>
        </w:rPr>
        <w:t>Excused</w:t>
      </w:r>
      <w:r w:rsidR="00283734" w:rsidRPr="00D241D0">
        <w:rPr>
          <w:rFonts w:cstheme="minorHAnsi"/>
          <w:sz w:val="20"/>
          <w:szCs w:val="20"/>
        </w:rPr>
        <w:t>: Lisa Knoche</w:t>
      </w:r>
    </w:p>
    <w:p w14:paraId="3631BD9B" w14:textId="77777777" w:rsidR="00D241D0" w:rsidRPr="00D241D0" w:rsidRDefault="00D241D0" w:rsidP="00234715">
      <w:pPr>
        <w:rPr>
          <w:rFonts w:asciiTheme="minorHAnsi" w:hAnsiTheme="minorHAnsi" w:cstheme="minorHAnsi"/>
          <w:sz w:val="20"/>
          <w:szCs w:val="20"/>
        </w:rPr>
      </w:pPr>
    </w:p>
    <w:p w14:paraId="2A935404" w14:textId="4BD7F07D" w:rsidR="00283734" w:rsidRPr="00D241D0" w:rsidRDefault="00283734" w:rsidP="00234715">
      <w:pPr>
        <w:rPr>
          <w:rFonts w:asciiTheme="minorHAnsi" w:hAnsiTheme="minorHAnsi" w:cstheme="minorHAnsi"/>
          <w:sz w:val="20"/>
          <w:szCs w:val="20"/>
        </w:rPr>
      </w:pPr>
      <w:r w:rsidRPr="00D241D0">
        <w:rPr>
          <w:rFonts w:asciiTheme="minorHAnsi" w:hAnsiTheme="minorHAnsi" w:cstheme="minorHAnsi"/>
          <w:b/>
          <w:bCs/>
          <w:sz w:val="20"/>
          <w:szCs w:val="20"/>
        </w:rPr>
        <w:t>Staff</w:t>
      </w:r>
      <w:r w:rsidRPr="00D241D0">
        <w:rPr>
          <w:rFonts w:asciiTheme="minorHAnsi" w:hAnsiTheme="minorHAnsi" w:cstheme="minorHAnsi"/>
          <w:sz w:val="20"/>
          <w:szCs w:val="20"/>
        </w:rPr>
        <w:t xml:space="preserve">: Betty Medinger, Wendi Schulz, Kathy Stokes, Brenda Weyers (morning presentation) </w:t>
      </w:r>
    </w:p>
    <w:p w14:paraId="6F2372FA" w14:textId="50E8E988" w:rsidR="00283734" w:rsidRPr="00D241D0" w:rsidRDefault="00283734" w:rsidP="00234715">
      <w:pPr>
        <w:rPr>
          <w:rFonts w:asciiTheme="minorHAnsi" w:hAnsiTheme="minorHAnsi" w:cstheme="minorHAnsi"/>
          <w:sz w:val="20"/>
          <w:szCs w:val="20"/>
        </w:rPr>
      </w:pPr>
      <w:r w:rsidRPr="00D241D0">
        <w:rPr>
          <w:rFonts w:asciiTheme="minorHAnsi" w:hAnsiTheme="minorHAnsi" w:cstheme="minorHAnsi"/>
          <w:sz w:val="20"/>
          <w:szCs w:val="20"/>
        </w:rPr>
        <w:t xml:space="preserve">Guests: Stephanni Renn (until noon), Jeff Cole (afternoon presentation), Nathan Bush (afternoon presentation) </w:t>
      </w:r>
    </w:p>
    <w:p w14:paraId="6664D8F8" w14:textId="77777777" w:rsidR="00234715" w:rsidRPr="00D241D0" w:rsidRDefault="00234715" w:rsidP="00234715">
      <w:pPr>
        <w:rPr>
          <w:rFonts w:asciiTheme="minorHAnsi" w:hAnsiTheme="minorHAnsi" w:cstheme="minorHAnsi"/>
          <w:sz w:val="20"/>
          <w:szCs w:val="20"/>
        </w:rPr>
      </w:pPr>
    </w:p>
    <w:p w14:paraId="37810F3A" w14:textId="137C8131" w:rsidR="00234715" w:rsidRPr="00D241D0" w:rsidRDefault="00234715" w:rsidP="00234715">
      <w:pPr>
        <w:rPr>
          <w:rFonts w:asciiTheme="minorHAnsi" w:hAnsiTheme="minorHAnsi" w:cstheme="minorHAnsi"/>
          <w:sz w:val="20"/>
          <w:szCs w:val="20"/>
        </w:rPr>
      </w:pPr>
      <w:r w:rsidRPr="00D241D0">
        <w:rPr>
          <w:rFonts w:asciiTheme="minorHAnsi" w:hAnsiTheme="minorHAnsi" w:cstheme="minorHAnsi"/>
          <w:sz w:val="20"/>
          <w:szCs w:val="20"/>
        </w:rPr>
        <w:t>Call to Order at 9:35</w:t>
      </w:r>
      <w:r w:rsidR="009F1902" w:rsidRPr="00D241D0">
        <w:rPr>
          <w:rFonts w:asciiTheme="minorHAnsi" w:hAnsiTheme="minorHAnsi" w:cstheme="minorHAnsi"/>
          <w:sz w:val="20"/>
          <w:szCs w:val="20"/>
        </w:rPr>
        <w:t xml:space="preserve"> a.m. </w:t>
      </w:r>
    </w:p>
    <w:p w14:paraId="6D31E2EF" w14:textId="30DE6C88" w:rsidR="00234715" w:rsidRPr="00D241D0" w:rsidRDefault="00234715" w:rsidP="00234715">
      <w:pPr>
        <w:rPr>
          <w:rFonts w:ascii="Arial" w:hAnsi="Arial" w:cs="Arial"/>
          <w:sz w:val="20"/>
          <w:szCs w:val="20"/>
        </w:rPr>
      </w:pPr>
      <w:r w:rsidRPr="00D241D0">
        <w:rPr>
          <w:rFonts w:ascii="Arial" w:hAnsi="Arial" w:cs="Arial"/>
          <w:sz w:val="20"/>
          <w:szCs w:val="20"/>
        </w:rPr>
        <w:tab/>
      </w:r>
      <w:r w:rsidRPr="00D241D0">
        <w:rPr>
          <w:rFonts w:ascii="Arial" w:hAnsi="Arial" w:cs="Arial"/>
          <w:sz w:val="20"/>
          <w:szCs w:val="20"/>
        </w:rPr>
        <w:tab/>
      </w:r>
      <w:r w:rsidRPr="00D241D0">
        <w:rPr>
          <w:rFonts w:ascii="Arial" w:hAnsi="Arial" w:cs="Arial"/>
          <w:sz w:val="20"/>
          <w:szCs w:val="20"/>
        </w:rPr>
        <w:tab/>
      </w:r>
    </w:p>
    <w:p w14:paraId="5ABB770A" w14:textId="77777777" w:rsidR="00234715" w:rsidRPr="00D241D0" w:rsidRDefault="00234715" w:rsidP="00234715">
      <w:pPr>
        <w:rPr>
          <w:rFonts w:asciiTheme="minorHAnsi" w:hAnsiTheme="minorHAnsi" w:cstheme="minorHAnsi"/>
          <w:b/>
          <w:bCs/>
          <w:sz w:val="20"/>
          <w:szCs w:val="20"/>
        </w:rPr>
      </w:pPr>
      <w:r w:rsidRPr="00D241D0">
        <w:rPr>
          <w:rFonts w:asciiTheme="minorHAnsi" w:hAnsiTheme="minorHAnsi" w:cstheme="minorHAnsi"/>
          <w:b/>
          <w:bCs/>
          <w:sz w:val="20"/>
          <w:szCs w:val="20"/>
        </w:rPr>
        <w:t>November Meeting Minutes</w:t>
      </w:r>
    </w:p>
    <w:p w14:paraId="655C0553" w14:textId="39808BC6" w:rsidR="00234715" w:rsidRPr="00D241D0" w:rsidRDefault="00D241D0" w:rsidP="00234715">
      <w:pPr>
        <w:rPr>
          <w:rFonts w:asciiTheme="minorHAnsi" w:hAnsiTheme="minorHAnsi" w:cstheme="minorHAnsi"/>
          <w:sz w:val="20"/>
          <w:szCs w:val="20"/>
        </w:rPr>
      </w:pPr>
      <w:r w:rsidRPr="00D241D0">
        <w:rPr>
          <w:rFonts w:asciiTheme="minorHAnsi" w:hAnsiTheme="minorHAnsi" w:cstheme="minorHAnsi"/>
          <w:sz w:val="20"/>
          <w:szCs w:val="20"/>
        </w:rPr>
        <w:t>Reviewed minutes from July meeting. It was moved and seconded to approve the minutes. Approved.</w:t>
      </w:r>
      <w:r w:rsidR="002768EA" w:rsidRPr="00D241D0">
        <w:rPr>
          <w:rFonts w:asciiTheme="minorHAnsi" w:hAnsiTheme="minorHAnsi" w:cstheme="minorHAnsi"/>
          <w:sz w:val="20"/>
          <w:szCs w:val="20"/>
        </w:rPr>
        <w:br/>
      </w:r>
      <w:r w:rsidR="002768EA" w:rsidRPr="00D241D0">
        <w:rPr>
          <w:rFonts w:asciiTheme="minorHAnsi" w:hAnsiTheme="minorHAnsi" w:cstheme="minorHAnsi"/>
          <w:sz w:val="20"/>
          <w:szCs w:val="20"/>
        </w:rPr>
        <w:br/>
      </w:r>
      <w:r w:rsidR="002768EA" w:rsidRPr="00D241D0">
        <w:rPr>
          <w:rFonts w:asciiTheme="minorHAnsi" w:hAnsiTheme="minorHAnsi" w:cstheme="minorHAnsi"/>
          <w:b/>
          <w:bCs/>
          <w:sz w:val="20"/>
          <w:szCs w:val="20"/>
        </w:rPr>
        <w:t>DHHS Budget Update</w:t>
      </w:r>
    </w:p>
    <w:p w14:paraId="1EE454D2" w14:textId="257884AC" w:rsidR="002768EA" w:rsidRPr="00D241D0" w:rsidRDefault="009714BB" w:rsidP="00BA15E0">
      <w:pPr>
        <w:pStyle w:val="ListParagraph"/>
        <w:numPr>
          <w:ilvl w:val="0"/>
          <w:numId w:val="7"/>
        </w:numPr>
        <w:rPr>
          <w:rFonts w:asciiTheme="minorHAnsi" w:hAnsiTheme="minorHAnsi" w:cstheme="minorHAnsi"/>
          <w:sz w:val="20"/>
          <w:szCs w:val="20"/>
        </w:rPr>
      </w:pPr>
      <w:r w:rsidRPr="00D241D0">
        <w:rPr>
          <w:rFonts w:asciiTheme="minorHAnsi" w:hAnsiTheme="minorHAnsi" w:cstheme="minorHAnsi"/>
          <w:sz w:val="20"/>
          <w:szCs w:val="20"/>
        </w:rPr>
        <w:t xml:space="preserve">DHHS </w:t>
      </w:r>
      <w:r w:rsidR="00283734" w:rsidRPr="00D241D0">
        <w:rPr>
          <w:rFonts w:asciiTheme="minorHAnsi" w:hAnsiTheme="minorHAnsi" w:cstheme="minorHAnsi"/>
          <w:sz w:val="20"/>
          <w:szCs w:val="20"/>
        </w:rPr>
        <w:t>will request</w:t>
      </w:r>
      <w:r w:rsidRPr="00D241D0">
        <w:rPr>
          <w:rFonts w:asciiTheme="minorHAnsi" w:hAnsiTheme="minorHAnsi" w:cstheme="minorHAnsi"/>
          <w:sz w:val="20"/>
          <w:szCs w:val="20"/>
        </w:rPr>
        <w:t xml:space="preserve"> an increase in spending authority </w:t>
      </w:r>
      <w:r w:rsidR="00283734" w:rsidRPr="00D241D0">
        <w:rPr>
          <w:rFonts w:asciiTheme="minorHAnsi" w:hAnsiTheme="minorHAnsi" w:cstheme="minorHAnsi"/>
          <w:sz w:val="20"/>
          <w:szCs w:val="20"/>
        </w:rPr>
        <w:t xml:space="preserve">for the NCAPF Board </w:t>
      </w:r>
      <w:r w:rsidRPr="00D241D0">
        <w:rPr>
          <w:rFonts w:asciiTheme="minorHAnsi" w:hAnsiTheme="minorHAnsi" w:cstheme="minorHAnsi"/>
          <w:sz w:val="20"/>
          <w:szCs w:val="20"/>
        </w:rPr>
        <w:t>from the Legislature. Proposed increase to 500k.</w:t>
      </w:r>
      <w:r w:rsidR="00D55B24" w:rsidRPr="00D241D0">
        <w:rPr>
          <w:rFonts w:asciiTheme="minorHAnsi" w:hAnsiTheme="minorHAnsi" w:cstheme="minorHAnsi"/>
          <w:sz w:val="20"/>
          <w:szCs w:val="20"/>
        </w:rPr>
        <w:t xml:space="preserve"> </w:t>
      </w:r>
      <w:r w:rsidR="00BA15E0" w:rsidRPr="00D241D0">
        <w:rPr>
          <w:rFonts w:asciiTheme="minorHAnsi" w:hAnsiTheme="minorHAnsi" w:cstheme="minorHAnsi"/>
          <w:sz w:val="20"/>
          <w:szCs w:val="20"/>
        </w:rPr>
        <w:t>Will begin on July 1 and the board may need to increase allocations over a longer time. Will need to decrease in about 5 years and this should inform long term commitments</w:t>
      </w:r>
    </w:p>
    <w:p w14:paraId="382288E3" w14:textId="49CF0CB5" w:rsidR="009714BB" w:rsidRPr="00D241D0" w:rsidRDefault="002768EA" w:rsidP="002768EA">
      <w:pPr>
        <w:pStyle w:val="ListParagraph"/>
        <w:numPr>
          <w:ilvl w:val="0"/>
          <w:numId w:val="7"/>
        </w:numPr>
        <w:rPr>
          <w:rFonts w:asciiTheme="minorHAnsi" w:hAnsiTheme="minorHAnsi" w:cstheme="minorHAnsi"/>
          <w:sz w:val="20"/>
          <w:szCs w:val="20"/>
        </w:rPr>
      </w:pPr>
      <w:r w:rsidRPr="00D241D0">
        <w:rPr>
          <w:rFonts w:asciiTheme="minorHAnsi" w:hAnsiTheme="minorHAnsi" w:cstheme="minorHAnsi"/>
          <w:sz w:val="20"/>
          <w:szCs w:val="20"/>
        </w:rPr>
        <w:t xml:space="preserve">Add </w:t>
      </w:r>
      <w:r w:rsidR="00D55B24" w:rsidRPr="00D241D0">
        <w:rPr>
          <w:rFonts w:asciiTheme="minorHAnsi" w:hAnsiTheme="minorHAnsi" w:cstheme="minorHAnsi"/>
          <w:sz w:val="20"/>
          <w:szCs w:val="20"/>
        </w:rPr>
        <w:t xml:space="preserve">standing agenda item – </w:t>
      </w:r>
      <w:r w:rsidR="00BA15E0" w:rsidRPr="00D241D0">
        <w:rPr>
          <w:rFonts w:asciiTheme="minorHAnsi" w:hAnsiTheme="minorHAnsi" w:cstheme="minorHAnsi"/>
          <w:sz w:val="20"/>
          <w:szCs w:val="20"/>
        </w:rPr>
        <w:t>R</w:t>
      </w:r>
      <w:r w:rsidR="00D55B24" w:rsidRPr="00D241D0">
        <w:rPr>
          <w:rFonts w:asciiTheme="minorHAnsi" w:hAnsiTheme="minorHAnsi" w:cstheme="minorHAnsi"/>
          <w:sz w:val="20"/>
          <w:szCs w:val="20"/>
        </w:rPr>
        <w:t xml:space="preserve">eport from Emily on </w:t>
      </w:r>
      <w:r w:rsidR="00BA15E0" w:rsidRPr="00D241D0">
        <w:rPr>
          <w:rFonts w:asciiTheme="minorHAnsi" w:hAnsiTheme="minorHAnsi" w:cstheme="minorHAnsi"/>
          <w:sz w:val="20"/>
          <w:szCs w:val="20"/>
        </w:rPr>
        <w:t xml:space="preserve">spending and amount remaining in the account. </w:t>
      </w:r>
    </w:p>
    <w:p w14:paraId="64BC26DD" w14:textId="6E01AAAC" w:rsidR="00D55B24" w:rsidRPr="00D241D0" w:rsidRDefault="00D55B24" w:rsidP="00234715">
      <w:pPr>
        <w:rPr>
          <w:rFonts w:asciiTheme="minorHAnsi" w:hAnsiTheme="minorHAnsi" w:cstheme="minorHAnsi"/>
          <w:sz w:val="20"/>
          <w:szCs w:val="20"/>
        </w:rPr>
      </w:pPr>
    </w:p>
    <w:p w14:paraId="4428185D" w14:textId="4FC7F863" w:rsidR="00905AD7" w:rsidRPr="00D241D0" w:rsidRDefault="00D55B24" w:rsidP="00234715">
      <w:pPr>
        <w:rPr>
          <w:rFonts w:asciiTheme="minorHAnsi" w:hAnsiTheme="minorHAnsi" w:cstheme="minorHAnsi"/>
          <w:b/>
          <w:bCs/>
          <w:sz w:val="20"/>
          <w:szCs w:val="20"/>
        </w:rPr>
      </w:pPr>
      <w:r w:rsidRPr="00D241D0">
        <w:rPr>
          <w:rFonts w:asciiTheme="minorHAnsi" w:hAnsiTheme="minorHAnsi" w:cstheme="minorHAnsi"/>
          <w:b/>
          <w:bCs/>
          <w:sz w:val="20"/>
          <w:szCs w:val="20"/>
        </w:rPr>
        <w:t>Budget Report</w:t>
      </w:r>
    </w:p>
    <w:p w14:paraId="6BC1EDC1" w14:textId="438E8710" w:rsidR="00D55B24" w:rsidRPr="00D241D0" w:rsidRDefault="00905AD7" w:rsidP="00234715">
      <w:pPr>
        <w:pStyle w:val="ListParagraph"/>
        <w:numPr>
          <w:ilvl w:val="0"/>
          <w:numId w:val="2"/>
        </w:numPr>
        <w:rPr>
          <w:rFonts w:asciiTheme="minorHAnsi" w:hAnsiTheme="minorHAnsi" w:cstheme="minorHAnsi"/>
          <w:sz w:val="20"/>
          <w:szCs w:val="20"/>
        </w:rPr>
      </w:pPr>
      <w:r w:rsidRPr="00D241D0">
        <w:rPr>
          <w:rFonts w:asciiTheme="minorHAnsi" w:hAnsiTheme="minorHAnsi" w:cstheme="minorHAnsi"/>
          <w:sz w:val="20"/>
          <w:szCs w:val="20"/>
        </w:rPr>
        <w:t>Previous year: R</w:t>
      </w:r>
      <w:r w:rsidR="00D55B24" w:rsidRPr="00D241D0">
        <w:rPr>
          <w:rFonts w:asciiTheme="minorHAnsi" w:hAnsiTheme="minorHAnsi" w:cstheme="minorHAnsi"/>
          <w:sz w:val="20"/>
          <w:szCs w:val="20"/>
        </w:rPr>
        <w:t>emaining balance $75</w:t>
      </w:r>
      <w:r w:rsidR="00BA15E0" w:rsidRPr="00D241D0">
        <w:rPr>
          <w:rFonts w:asciiTheme="minorHAnsi" w:hAnsiTheme="minorHAnsi" w:cstheme="minorHAnsi"/>
          <w:sz w:val="20"/>
          <w:szCs w:val="20"/>
        </w:rPr>
        <w:t>993</w:t>
      </w:r>
      <w:r w:rsidR="00D55B24" w:rsidRPr="00D241D0">
        <w:rPr>
          <w:rFonts w:asciiTheme="minorHAnsi" w:hAnsiTheme="minorHAnsi" w:cstheme="minorHAnsi"/>
          <w:sz w:val="20"/>
          <w:szCs w:val="20"/>
        </w:rPr>
        <w:t>k</w:t>
      </w:r>
      <w:r w:rsidR="00BA15E0" w:rsidRPr="00D241D0">
        <w:rPr>
          <w:rFonts w:asciiTheme="minorHAnsi" w:hAnsiTheme="minorHAnsi" w:cstheme="minorHAnsi"/>
          <w:sz w:val="20"/>
          <w:szCs w:val="20"/>
        </w:rPr>
        <w:t xml:space="preserve">. </w:t>
      </w:r>
      <w:r w:rsidRPr="00D241D0">
        <w:rPr>
          <w:rFonts w:asciiTheme="minorHAnsi" w:hAnsiTheme="minorHAnsi" w:cstheme="minorHAnsi"/>
          <w:sz w:val="20"/>
          <w:szCs w:val="20"/>
        </w:rPr>
        <w:t xml:space="preserve"> </w:t>
      </w:r>
      <w:r w:rsidR="00BA15E0" w:rsidRPr="00D241D0">
        <w:rPr>
          <w:rFonts w:asciiTheme="minorHAnsi" w:hAnsiTheme="minorHAnsi" w:cstheme="minorHAnsi"/>
          <w:sz w:val="20"/>
          <w:szCs w:val="20"/>
        </w:rPr>
        <w:t xml:space="preserve">Amount </w:t>
      </w:r>
      <w:r w:rsidRPr="00D241D0">
        <w:rPr>
          <w:rFonts w:asciiTheme="minorHAnsi" w:hAnsiTheme="minorHAnsi" w:cstheme="minorHAnsi"/>
          <w:sz w:val="20"/>
          <w:szCs w:val="20"/>
        </w:rPr>
        <w:t>a</w:t>
      </w:r>
      <w:r w:rsidR="00D55B24" w:rsidRPr="00D241D0">
        <w:rPr>
          <w:rFonts w:asciiTheme="minorHAnsi" w:hAnsiTheme="minorHAnsi" w:cstheme="minorHAnsi"/>
          <w:sz w:val="20"/>
          <w:szCs w:val="20"/>
        </w:rPr>
        <w:t xml:space="preserve">llocated </w:t>
      </w:r>
      <w:r w:rsidR="00BA15E0" w:rsidRPr="00D241D0">
        <w:rPr>
          <w:rFonts w:asciiTheme="minorHAnsi" w:hAnsiTheme="minorHAnsi" w:cstheme="minorHAnsi"/>
          <w:sz w:val="20"/>
          <w:szCs w:val="20"/>
        </w:rPr>
        <w:t xml:space="preserve">was </w:t>
      </w:r>
      <w:r w:rsidR="00D55B24" w:rsidRPr="00D241D0">
        <w:rPr>
          <w:rFonts w:asciiTheme="minorHAnsi" w:hAnsiTheme="minorHAnsi" w:cstheme="minorHAnsi"/>
          <w:sz w:val="20"/>
          <w:szCs w:val="20"/>
        </w:rPr>
        <w:t>$394,377</w:t>
      </w:r>
      <w:r w:rsidR="00BA15E0" w:rsidRPr="00D241D0">
        <w:rPr>
          <w:rFonts w:asciiTheme="minorHAnsi" w:hAnsiTheme="minorHAnsi" w:cstheme="minorHAnsi"/>
          <w:sz w:val="20"/>
          <w:szCs w:val="20"/>
        </w:rPr>
        <w:t xml:space="preserve">.  </w:t>
      </w:r>
    </w:p>
    <w:p w14:paraId="77907339" w14:textId="13E33A3E" w:rsidR="00905AD7" w:rsidRPr="00D241D0" w:rsidRDefault="00905AD7" w:rsidP="00234715">
      <w:pPr>
        <w:pStyle w:val="ListParagraph"/>
        <w:numPr>
          <w:ilvl w:val="0"/>
          <w:numId w:val="2"/>
        </w:numPr>
        <w:rPr>
          <w:rFonts w:asciiTheme="minorHAnsi" w:hAnsiTheme="minorHAnsi" w:cstheme="minorHAnsi"/>
          <w:sz w:val="20"/>
          <w:szCs w:val="20"/>
        </w:rPr>
      </w:pPr>
      <w:r w:rsidRPr="00D241D0">
        <w:rPr>
          <w:rFonts w:asciiTheme="minorHAnsi" w:hAnsiTheme="minorHAnsi" w:cstheme="minorHAnsi"/>
          <w:sz w:val="20"/>
          <w:szCs w:val="20"/>
        </w:rPr>
        <w:t xml:space="preserve">Current year: Community grantee invoices </w:t>
      </w:r>
      <w:r w:rsidR="00BA15E0" w:rsidRPr="00D241D0">
        <w:rPr>
          <w:rFonts w:asciiTheme="minorHAnsi" w:hAnsiTheme="minorHAnsi" w:cstheme="minorHAnsi"/>
          <w:sz w:val="20"/>
          <w:szCs w:val="20"/>
        </w:rPr>
        <w:t>for the 2</w:t>
      </w:r>
      <w:r w:rsidR="00BA15E0" w:rsidRPr="00D241D0">
        <w:rPr>
          <w:rFonts w:asciiTheme="minorHAnsi" w:hAnsiTheme="minorHAnsi" w:cstheme="minorHAnsi"/>
          <w:sz w:val="20"/>
          <w:szCs w:val="20"/>
          <w:vertAlign w:val="superscript"/>
        </w:rPr>
        <w:t>nd</w:t>
      </w:r>
      <w:r w:rsidR="00BA15E0" w:rsidRPr="00D241D0">
        <w:rPr>
          <w:rFonts w:asciiTheme="minorHAnsi" w:hAnsiTheme="minorHAnsi" w:cstheme="minorHAnsi"/>
          <w:sz w:val="20"/>
          <w:szCs w:val="20"/>
        </w:rPr>
        <w:t xml:space="preserve"> quarter </w:t>
      </w:r>
      <w:r w:rsidRPr="00D241D0">
        <w:rPr>
          <w:rFonts w:asciiTheme="minorHAnsi" w:hAnsiTheme="minorHAnsi" w:cstheme="minorHAnsi"/>
          <w:sz w:val="20"/>
          <w:szCs w:val="20"/>
        </w:rPr>
        <w:t xml:space="preserve">are being reviewed. </w:t>
      </w:r>
    </w:p>
    <w:p w14:paraId="72EEC17F" w14:textId="47464DA0" w:rsidR="00905AD7" w:rsidRPr="00D241D0" w:rsidRDefault="00905AD7" w:rsidP="00905AD7">
      <w:pPr>
        <w:pStyle w:val="ListParagraph"/>
        <w:numPr>
          <w:ilvl w:val="0"/>
          <w:numId w:val="2"/>
        </w:numPr>
        <w:rPr>
          <w:rFonts w:asciiTheme="minorHAnsi" w:hAnsiTheme="minorHAnsi" w:cstheme="minorHAnsi"/>
          <w:sz w:val="20"/>
          <w:szCs w:val="20"/>
        </w:rPr>
      </w:pPr>
      <w:r w:rsidRPr="00D241D0">
        <w:rPr>
          <w:rFonts w:asciiTheme="minorHAnsi" w:hAnsiTheme="minorHAnsi" w:cstheme="minorHAnsi"/>
          <w:sz w:val="20"/>
          <w:szCs w:val="20"/>
        </w:rPr>
        <w:t xml:space="preserve">Quarter 1 and </w:t>
      </w:r>
      <w:r w:rsidR="00BA15E0" w:rsidRPr="00D241D0">
        <w:rPr>
          <w:rFonts w:asciiTheme="minorHAnsi" w:hAnsiTheme="minorHAnsi" w:cstheme="minorHAnsi"/>
          <w:sz w:val="20"/>
          <w:szCs w:val="20"/>
        </w:rPr>
        <w:t xml:space="preserve">2 </w:t>
      </w:r>
      <w:r w:rsidRPr="00D241D0">
        <w:rPr>
          <w:rFonts w:asciiTheme="minorHAnsi" w:hAnsiTheme="minorHAnsi" w:cstheme="minorHAnsi"/>
          <w:sz w:val="20"/>
          <w:szCs w:val="20"/>
        </w:rPr>
        <w:t>spending is higher than last year</w:t>
      </w:r>
    </w:p>
    <w:p w14:paraId="32D8B929" w14:textId="76B4EDD9" w:rsidR="00D55B24" w:rsidRPr="00D241D0" w:rsidRDefault="00D55B24" w:rsidP="00234715">
      <w:pPr>
        <w:rPr>
          <w:rFonts w:asciiTheme="minorHAnsi" w:hAnsiTheme="minorHAnsi" w:cstheme="minorHAnsi"/>
          <w:sz w:val="20"/>
          <w:szCs w:val="20"/>
        </w:rPr>
      </w:pPr>
    </w:p>
    <w:p w14:paraId="541CC435" w14:textId="21E6FD6F" w:rsidR="005F7C6E" w:rsidRPr="00D241D0" w:rsidRDefault="00234715" w:rsidP="00234715">
      <w:pPr>
        <w:rPr>
          <w:rFonts w:asciiTheme="minorHAnsi" w:hAnsiTheme="minorHAnsi" w:cstheme="minorHAnsi"/>
          <w:b/>
          <w:bCs/>
          <w:sz w:val="20"/>
          <w:szCs w:val="20"/>
        </w:rPr>
      </w:pPr>
      <w:r w:rsidRPr="00D241D0">
        <w:rPr>
          <w:rFonts w:asciiTheme="minorHAnsi" w:hAnsiTheme="minorHAnsi" w:cstheme="minorHAnsi"/>
          <w:b/>
          <w:bCs/>
          <w:sz w:val="20"/>
          <w:szCs w:val="20"/>
        </w:rPr>
        <w:t xml:space="preserve">Board Development </w:t>
      </w:r>
    </w:p>
    <w:p w14:paraId="67E1D46E" w14:textId="4D372039" w:rsidR="005F7C6E" w:rsidRPr="00D241D0" w:rsidRDefault="00234715" w:rsidP="00CF1A6E">
      <w:pPr>
        <w:pStyle w:val="ListParagraph"/>
        <w:numPr>
          <w:ilvl w:val="0"/>
          <w:numId w:val="3"/>
        </w:numPr>
        <w:rPr>
          <w:rFonts w:asciiTheme="minorHAnsi" w:hAnsiTheme="minorHAnsi" w:cstheme="minorHAnsi"/>
          <w:sz w:val="20"/>
          <w:szCs w:val="20"/>
        </w:rPr>
      </w:pPr>
      <w:r w:rsidRPr="00D241D0">
        <w:rPr>
          <w:rFonts w:asciiTheme="minorHAnsi" w:hAnsiTheme="minorHAnsi" w:cstheme="minorHAnsi"/>
          <w:b/>
          <w:bCs/>
          <w:sz w:val="20"/>
          <w:szCs w:val="20"/>
        </w:rPr>
        <w:t>Family First</w:t>
      </w:r>
      <w:r w:rsidR="00905AD7" w:rsidRPr="00D241D0">
        <w:rPr>
          <w:rFonts w:asciiTheme="minorHAnsi" w:hAnsiTheme="minorHAnsi" w:cstheme="minorHAnsi"/>
          <w:sz w:val="20"/>
          <w:szCs w:val="20"/>
        </w:rPr>
        <w:t xml:space="preserve"> – Family First Prevention Services Act passed in 2018, </w:t>
      </w:r>
      <w:r w:rsidR="00BA15E0" w:rsidRPr="00D241D0">
        <w:rPr>
          <w:rFonts w:asciiTheme="minorHAnsi" w:hAnsiTheme="minorHAnsi" w:cstheme="minorHAnsi"/>
          <w:sz w:val="20"/>
          <w:szCs w:val="20"/>
        </w:rPr>
        <w:t xml:space="preserve">and Nebraska is one of the first states that chose to be involved. This will allow </w:t>
      </w:r>
      <w:r w:rsidR="005F7C6E" w:rsidRPr="00D241D0">
        <w:rPr>
          <w:rFonts w:asciiTheme="minorHAnsi" w:hAnsiTheme="minorHAnsi" w:cstheme="minorHAnsi"/>
          <w:sz w:val="20"/>
          <w:szCs w:val="20"/>
        </w:rPr>
        <w:t xml:space="preserve">more existing funds to be used for prevention and without families entering the child welfare system. </w:t>
      </w:r>
      <w:r w:rsidR="00905AD7" w:rsidRPr="00D241D0">
        <w:rPr>
          <w:rFonts w:asciiTheme="minorHAnsi" w:hAnsiTheme="minorHAnsi" w:cstheme="minorHAnsi"/>
          <w:sz w:val="20"/>
          <w:szCs w:val="20"/>
        </w:rPr>
        <w:t xml:space="preserve"> </w:t>
      </w:r>
      <w:r w:rsidR="00886B15" w:rsidRPr="00D241D0">
        <w:rPr>
          <w:rFonts w:asciiTheme="minorHAnsi" w:hAnsiTheme="minorHAnsi" w:cstheme="minorHAnsi"/>
          <w:sz w:val="20"/>
          <w:szCs w:val="20"/>
        </w:rPr>
        <w:t>Healthy Families America</w:t>
      </w:r>
      <w:r w:rsidR="005F7C6E" w:rsidRPr="00D241D0">
        <w:rPr>
          <w:rFonts w:asciiTheme="minorHAnsi" w:hAnsiTheme="minorHAnsi" w:cstheme="minorHAnsi"/>
          <w:sz w:val="20"/>
          <w:szCs w:val="20"/>
        </w:rPr>
        <w:t xml:space="preserve"> (home visitation) which NE has through federal and state funds is one of the strategies that may be reimbursed. </w:t>
      </w:r>
      <w:r w:rsidR="00886B15" w:rsidRPr="00D241D0">
        <w:rPr>
          <w:rFonts w:asciiTheme="minorHAnsi" w:hAnsiTheme="minorHAnsi" w:cstheme="minorHAnsi"/>
          <w:sz w:val="20"/>
          <w:szCs w:val="20"/>
        </w:rPr>
        <w:t xml:space="preserve"> </w:t>
      </w:r>
      <w:r w:rsidR="005F7C6E" w:rsidRPr="00D241D0">
        <w:rPr>
          <w:rFonts w:asciiTheme="minorHAnsi" w:hAnsiTheme="minorHAnsi" w:cstheme="minorHAnsi"/>
          <w:sz w:val="20"/>
          <w:szCs w:val="20"/>
        </w:rPr>
        <w:t xml:space="preserve">A new child welfare version of HFA which extends the referral period from children aged up to 3-months to up to 2-years will be included for families referred through DHHS. </w:t>
      </w:r>
    </w:p>
    <w:p w14:paraId="7F775825" w14:textId="74407553" w:rsidR="00234715" w:rsidRPr="00D241D0" w:rsidRDefault="005F7C6E" w:rsidP="00CF1A6E">
      <w:pPr>
        <w:pStyle w:val="ListParagraph"/>
        <w:numPr>
          <w:ilvl w:val="0"/>
          <w:numId w:val="3"/>
        </w:numPr>
        <w:rPr>
          <w:rFonts w:asciiTheme="minorHAnsi" w:hAnsiTheme="minorHAnsi" w:cstheme="minorHAnsi"/>
          <w:sz w:val="20"/>
          <w:szCs w:val="20"/>
        </w:rPr>
      </w:pPr>
      <w:r w:rsidRPr="00D241D0">
        <w:rPr>
          <w:rFonts w:asciiTheme="minorHAnsi" w:hAnsiTheme="minorHAnsi" w:cstheme="minorHAnsi"/>
          <w:sz w:val="20"/>
          <w:szCs w:val="20"/>
        </w:rPr>
        <w:t xml:space="preserve">Parents as Teachers (implemented through Sixpence) and PCIT are among other strategies that may be reimbursed.  </w:t>
      </w:r>
    </w:p>
    <w:p w14:paraId="4E19D70D" w14:textId="46685FB0" w:rsidR="00CF1A6E" w:rsidRPr="00D241D0" w:rsidRDefault="00234715" w:rsidP="00234715">
      <w:pPr>
        <w:pStyle w:val="ListParagraph"/>
        <w:numPr>
          <w:ilvl w:val="0"/>
          <w:numId w:val="3"/>
        </w:numPr>
        <w:rPr>
          <w:rFonts w:asciiTheme="minorHAnsi" w:hAnsiTheme="minorHAnsi" w:cstheme="minorHAnsi"/>
          <w:sz w:val="20"/>
          <w:szCs w:val="20"/>
        </w:rPr>
      </w:pPr>
      <w:r w:rsidRPr="00D241D0">
        <w:rPr>
          <w:rFonts w:asciiTheme="minorHAnsi" w:hAnsiTheme="minorHAnsi" w:cstheme="minorHAnsi"/>
          <w:b/>
          <w:bCs/>
          <w:sz w:val="20"/>
          <w:szCs w:val="20"/>
        </w:rPr>
        <w:t>Bring Up Nebraska</w:t>
      </w:r>
      <w:r w:rsidR="00CF1A6E" w:rsidRPr="00D241D0">
        <w:rPr>
          <w:rFonts w:asciiTheme="minorHAnsi" w:hAnsiTheme="minorHAnsi" w:cstheme="minorHAnsi"/>
          <w:sz w:val="20"/>
          <w:szCs w:val="20"/>
        </w:rPr>
        <w:t xml:space="preserve"> –</w:t>
      </w:r>
      <w:r w:rsidR="005F7C6E" w:rsidRPr="00D241D0">
        <w:rPr>
          <w:rFonts w:asciiTheme="minorHAnsi" w:hAnsiTheme="minorHAnsi" w:cstheme="minorHAnsi"/>
          <w:sz w:val="20"/>
          <w:szCs w:val="20"/>
        </w:rPr>
        <w:t xml:space="preserve"> </w:t>
      </w:r>
      <w:r w:rsidR="00514FD7" w:rsidRPr="00D241D0">
        <w:rPr>
          <w:rFonts w:asciiTheme="minorHAnsi" w:hAnsiTheme="minorHAnsi" w:cstheme="minorHAnsi"/>
          <w:sz w:val="20"/>
          <w:szCs w:val="20"/>
        </w:rPr>
        <w:t xml:space="preserve">State and community representatives recently traveled to Seattle to receive a </w:t>
      </w:r>
      <w:r w:rsidR="005F7C6E" w:rsidRPr="00D241D0">
        <w:rPr>
          <w:rFonts w:asciiTheme="minorHAnsi" w:hAnsiTheme="minorHAnsi" w:cstheme="minorHAnsi"/>
          <w:sz w:val="20"/>
          <w:szCs w:val="20"/>
        </w:rPr>
        <w:t>Communities of Hope award from the Jim</w:t>
      </w:r>
      <w:r w:rsidR="00CF1A6E" w:rsidRPr="00D241D0">
        <w:rPr>
          <w:rFonts w:asciiTheme="minorHAnsi" w:hAnsiTheme="minorHAnsi" w:cstheme="minorHAnsi"/>
          <w:sz w:val="20"/>
          <w:szCs w:val="20"/>
        </w:rPr>
        <w:t xml:space="preserve"> Casey </w:t>
      </w:r>
      <w:r w:rsidR="005F7C6E" w:rsidRPr="00D241D0">
        <w:rPr>
          <w:rFonts w:asciiTheme="minorHAnsi" w:hAnsiTheme="minorHAnsi" w:cstheme="minorHAnsi"/>
          <w:sz w:val="20"/>
          <w:szCs w:val="20"/>
        </w:rPr>
        <w:t>Foundation</w:t>
      </w:r>
      <w:r w:rsidR="00514FD7" w:rsidRPr="00D241D0">
        <w:rPr>
          <w:rFonts w:asciiTheme="minorHAnsi" w:hAnsiTheme="minorHAnsi" w:cstheme="minorHAnsi"/>
          <w:sz w:val="20"/>
          <w:szCs w:val="20"/>
        </w:rPr>
        <w:t xml:space="preserve"> for Bring Up Nebraska</w:t>
      </w:r>
      <w:r w:rsidR="005F7C6E" w:rsidRPr="00D241D0">
        <w:rPr>
          <w:rFonts w:asciiTheme="minorHAnsi" w:hAnsiTheme="minorHAnsi" w:cstheme="minorHAnsi"/>
          <w:sz w:val="20"/>
          <w:szCs w:val="20"/>
        </w:rPr>
        <w:t xml:space="preserve">.  </w:t>
      </w:r>
      <w:r w:rsidR="00514FD7" w:rsidRPr="00D241D0">
        <w:rPr>
          <w:rFonts w:asciiTheme="minorHAnsi" w:hAnsiTheme="minorHAnsi" w:cstheme="minorHAnsi"/>
          <w:sz w:val="20"/>
          <w:szCs w:val="20"/>
        </w:rPr>
        <w:t xml:space="preserve">On </w:t>
      </w:r>
      <w:r w:rsidR="00CF1A6E" w:rsidRPr="00D241D0">
        <w:rPr>
          <w:rFonts w:asciiTheme="minorHAnsi" w:hAnsiTheme="minorHAnsi" w:cstheme="minorHAnsi"/>
          <w:sz w:val="20"/>
          <w:szCs w:val="20"/>
        </w:rPr>
        <w:t>April 6</w:t>
      </w:r>
      <w:r w:rsidR="00CF1A6E" w:rsidRPr="00D241D0">
        <w:rPr>
          <w:rFonts w:asciiTheme="minorHAnsi" w:hAnsiTheme="minorHAnsi" w:cstheme="minorHAnsi"/>
          <w:sz w:val="20"/>
          <w:szCs w:val="20"/>
          <w:vertAlign w:val="superscript"/>
        </w:rPr>
        <w:t>th</w:t>
      </w:r>
      <w:r w:rsidR="00514FD7" w:rsidRPr="00D241D0">
        <w:rPr>
          <w:rFonts w:asciiTheme="minorHAnsi" w:hAnsiTheme="minorHAnsi" w:cstheme="minorHAnsi"/>
          <w:sz w:val="20"/>
          <w:szCs w:val="20"/>
        </w:rPr>
        <w:t xml:space="preserve">, several events are being planned </w:t>
      </w:r>
      <w:r w:rsidR="00CF1A6E" w:rsidRPr="00D241D0">
        <w:rPr>
          <w:rFonts w:asciiTheme="minorHAnsi" w:hAnsiTheme="minorHAnsi" w:cstheme="minorHAnsi"/>
          <w:sz w:val="20"/>
          <w:szCs w:val="20"/>
        </w:rPr>
        <w:t>in Nebraska in conjunction with Child Abuse Awareness month</w:t>
      </w:r>
      <w:r w:rsidR="00514FD7" w:rsidRPr="00D241D0">
        <w:rPr>
          <w:rFonts w:asciiTheme="minorHAnsi" w:hAnsiTheme="minorHAnsi" w:cstheme="minorHAnsi"/>
          <w:sz w:val="20"/>
          <w:szCs w:val="20"/>
        </w:rPr>
        <w:t xml:space="preserve">. A luncheon and afternoon meeting will bring community representatives, state partners and others together for celebration and continued learning. </w:t>
      </w:r>
    </w:p>
    <w:p w14:paraId="0D8414F6" w14:textId="77777777" w:rsidR="00234715" w:rsidRPr="00D241D0" w:rsidRDefault="00234715" w:rsidP="00234715">
      <w:pPr>
        <w:ind w:left="990"/>
        <w:rPr>
          <w:rFonts w:asciiTheme="minorHAnsi" w:hAnsiTheme="minorHAnsi" w:cstheme="minorHAnsi"/>
          <w:i/>
          <w:sz w:val="20"/>
          <w:szCs w:val="20"/>
        </w:rPr>
      </w:pPr>
    </w:p>
    <w:p w14:paraId="1F24E1E2" w14:textId="201AE012" w:rsidR="00234715" w:rsidRPr="00D241D0" w:rsidRDefault="00234715" w:rsidP="00234715">
      <w:pPr>
        <w:rPr>
          <w:rFonts w:asciiTheme="minorHAnsi" w:hAnsiTheme="minorHAnsi" w:cstheme="minorHAnsi"/>
          <w:b/>
          <w:bCs/>
          <w:i/>
          <w:sz w:val="20"/>
          <w:szCs w:val="20"/>
        </w:rPr>
      </w:pPr>
      <w:r w:rsidRPr="00D241D0">
        <w:rPr>
          <w:rFonts w:asciiTheme="minorHAnsi" w:hAnsiTheme="minorHAnsi" w:cstheme="minorHAnsi"/>
          <w:b/>
          <w:bCs/>
          <w:iCs/>
          <w:sz w:val="20"/>
          <w:szCs w:val="20"/>
        </w:rPr>
        <w:t>Marketing and Communications</w:t>
      </w:r>
    </w:p>
    <w:p w14:paraId="64FA5DA3" w14:textId="4D3268B0" w:rsidR="00234715" w:rsidRPr="00D241D0" w:rsidRDefault="005E60FC"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The P</w:t>
      </w:r>
      <w:r w:rsidR="002768EA" w:rsidRPr="00D241D0">
        <w:rPr>
          <w:rFonts w:asciiTheme="minorHAnsi" w:hAnsiTheme="minorHAnsi" w:cstheme="minorHAnsi"/>
          <w:iCs/>
          <w:sz w:val="20"/>
          <w:szCs w:val="20"/>
        </w:rPr>
        <w:t xml:space="preserve">revention </w:t>
      </w:r>
      <w:r w:rsidRPr="00D241D0">
        <w:rPr>
          <w:rFonts w:asciiTheme="minorHAnsi" w:hAnsiTheme="minorHAnsi" w:cstheme="minorHAnsi"/>
          <w:iCs/>
          <w:sz w:val="20"/>
          <w:szCs w:val="20"/>
        </w:rPr>
        <w:t>S</w:t>
      </w:r>
      <w:r w:rsidR="002768EA" w:rsidRPr="00D241D0">
        <w:rPr>
          <w:rFonts w:asciiTheme="minorHAnsi" w:hAnsiTheme="minorHAnsi" w:cstheme="minorHAnsi"/>
          <w:iCs/>
          <w:sz w:val="20"/>
          <w:szCs w:val="20"/>
        </w:rPr>
        <w:t xml:space="preserve">tore is </w:t>
      </w:r>
      <w:r w:rsidR="00BE594D" w:rsidRPr="00D241D0">
        <w:rPr>
          <w:rFonts w:asciiTheme="minorHAnsi" w:hAnsiTheme="minorHAnsi" w:cstheme="minorHAnsi"/>
          <w:iCs/>
          <w:sz w:val="20"/>
          <w:szCs w:val="20"/>
        </w:rPr>
        <w:t>open,</w:t>
      </w:r>
      <w:r w:rsidR="002768EA" w:rsidRPr="00D241D0">
        <w:rPr>
          <w:rFonts w:asciiTheme="minorHAnsi" w:hAnsiTheme="minorHAnsi" w:cstheme="minorHAnsi"/>
          <w:iCs/>
          <w:sz w:val="20"/>
          <w:szCs w:val="20"/>
        </w:rPr>
        <w:t xml:space="preserve"> and orders are coming in</w:t>
      </w:r>
    </w:p>
    <w:p w14:paraId="2A767F5C" w14:textId="462F2204" w:rsidR="002768EA" w:rsidRPr="00D241D0" w:rsidRDefault="002768EA"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 xml:space="preserve">Digital and radio spots </w:t>
      </w:r>
      <w:r w:rsidR="003A52EC" w:rsidRPr="00D241D0">
        <w:rPr>
          <w:rFonts w:asciiTheme="minorHAnsi" w:hAnsiTheme="minorHAnsi" w:cstheme="minorHAnsi"/>
          <w:iCs/>
          <w:sz w:val="20"/>
          <w:szCs w:val="20"/>
        </w:rPr>
        <w:t>have been set</w:t>
      </w:r>
    </w:p>
    <w:p w14:paraId="71F64D51" w14:textId="03FD9DCC" w:rsidR="00514FD7" w:rsidRPr="00D241D0" w:rsidRDefault="00514FD7"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A toolkit with a press release template, share graphics, guidance of effective communications, and other resources is being updated</w:t>
      </w:r>
    </w:p>
    <w:p w14:paraId="19ECB5DB" w14:textId="1AE5A30F" w:rsidR="00A843B8" w:rsidRPr="00D241D0" w:rsidRDefault="00514FD7"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 xml:space="preserve">We will be placing </w:t>
      </w:r>
      <w:r w:rsidR="00A843B8" w:rsidRPr="00D241D0">
        <w:rPr>
          <w:rFonts w:asciiTheme="minorHAnsi" w:hAnsiTheme="minorHAnsi" w:cstheme="minorHAnsi"/>
          <w:iCs/>
          <w:sz w:val="20"/>
          <w:szCs w:val="20"/>
        </w:rPr>
        <w:t>social media ads on Facebook and Instagram</w:t>
      </w:r>
    </w:p>
    <w:p w14:paraId="76AD48F1" w14:textId="18599E9C" w:rsidR="00514FD7" w:rsidRPr="00D241D0" w:rsidRDefault="00514FD7"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We will be reaching out to influencers in various sectors to share messages</w:t>
      </w:r>
    </w:p>
    <w:p w14:paraId="41268264" w14:textId="5E31C710" w:rsidR="00514FD7" w:rsidRPr="00D241D0" w:rsidRDefault="00514FD7" w:rsidP="002768EA">
      <w:pPr>
        <w:pStyle w:val="ListParagraph"/>
        <w:numPr>
          <w:ilvl w:val="0"/>
          <w:numId w:val="4"/>
        </w:numPr>
        <w:rPr>
          <w:rFonts w:asciiTheme="minorHAnsi" w:hAnsiTheme="minorHAnsi" w:cstheme="minorHAnsi"/>
          <w:iCs/>
          <w:sz w:val="20"/>
          <w:szCs w:val="20"/>
        </w:rPr>
      </w:pPr>
      <w:r w:rsidRPr="00D241D0">
        <w:rPr>
          <w:rFonts w:asciiTheme="minorHAnsi" w:hAnsiTheme="minorHAnsi" w:cstheme="minorHAnsi"/>
          <w:iCs/>
          <w:sz w:val="20"/>
          <w:szCs w:val="20"/>
        </w:rPr>
        <w:t xml:space="preserve">We will ask parents to review the information </w:t>
      </w:r>
      <w:r w:rsidR="00385601" w:rsidRPr="00D241D0">
        <w:rPr>
          <w:rFonts w:asciiTheme="minorHAnsi" w:hAnsiTheme="minorHAnsi" w:cstheme="minorHAnsi"/>
          <w:iCs/>
          <w:sz w:val="20"/>
          <w:szCs w:val="20"/>
        </w:rPr>
        <w:t xml:space="preserve">and make suggestions for improvements </w:t>
      </w:r>
    </w:p>
    <w:p w14:paraId="7CA8340E" w14:textId="1D774F8B" w:rsidR="003A52EC" w:rsidRPr="00D241D0" w:rsidRDefault="003A52EC" w:rsidP="00514FD7">
      <w:pPr>
        <w:ind w:left="360"/>
        <w:rPr>
          <w:rFonts w:asciiTheme="minorHAnsi" w:hAnsiTheme="minorHAnsi" w:cstheme="minorHAnsi"/>
          <w:iCs/>
          <w:sz w:val="20"/>
          <w:szCs w:val="20"/>
        </w:rPr>
      </w:pPr>
    </w:p>
    <w:p w14:paraId="053344DE" w14:textId="77777777" w:rsidR="00514FD7" w:rsidRPr="00D241D0" w:rsidRDefault="00514FD7" w:rsidP="00514FD7">
      <w:pPr>
        <w:ind w:left="360"/>
        <w:rPr>
          <w:rFonts w:asciiTheme="minorHAnsi" w:hAnsiTheme="minorHAnsi" w:cstheme="minorHAnsi"/>
          <w:iCs/>
          <w:sz w:val="20"/>
          <w:szCs w:val="20"/>
        </w:rPr>
      </w:pPr>
    </w:p>
    <w:p w14:paraId="73E71B71" w14:textId="35954877" w:rsidR="00234715" w:rsidRDefault="00234715" w:rsidP="00234715">
      <w:pPr>
        <w:rPr>
          <w:rFonts w:asciiTheme="minorHAnsi" w:hAnsiTheme="minorHAnsi" w:cstheme="minorHAnsi"/>
          <w:iCs/>
          <w:sz w:val="20"/>
          <w:szCs w:val="20"/>
        </w:rPr>
      </w:pPr>
    </w:p>
    <w:p w14:paraId="3B09DF76" w14:textId="77777777" w:rsidR="00BE594D" w:rsidRPr="00D241D0" w:rsidRDefault="00BE594D" w:rsidP="00234715">
      <w:pPr>
        <w:rPr>
          <w:rFonts w:asciiTheme="minorHAnsi" w:hAnsiTheme="minorHAnsi" w:cstheme="minorHAnsi"/>
          <w:iCs/>
          <w:sz w:val="20"/>
          <w:szCs w:val="20"/>
        </w:rPr>
      </w:pPr>
    </w:p>
    <w:p w14:paraId="0414A71B" w14:textId="12F400F9" w:rsidR="00234715" w:rsidRPr="00D241D0" w:rsidRDefault="00234715" w:rsidP="00234715">
      <w:pPr>
        <w:rPr>
          <w:rFonts w:asciiTheme="minorHAnsi" w:hAnsiTheme="minorHAnsi" w:cstheme="minorHAnsi"/>
          <w:b/>
          <w:bCs/>
          <w:iCs/>
          <w:sz w:val="20"/>
          <w:szCs w:val="20"/>
        </w:rPr>
      </w:pPr>
      <w:r w:rsidRPr="00D241D0">
        <w:rPr>
          <w:rFonts w:asciiTheme="minorHAnsi" w:hAnsiTheme="minorHAnsi" w:cstheme="minorHAnsi"/>
          <w:b/>
          <w:bCs/>
          <w:iCs/>
          <w:sz w:val="20"/>
          <w:szCs w:val="20"/>
        </w:rPr>
        <w:lastRenderedPageBreak/>
        <w:t>Program Report</w:t>
      </w:r>
    </w:p>
    <w:p w14:paraId="1C8505B7" w14:textId="6E4993CF" w:rsidR="00A843B8" w:rsidRDefault="00514FD7" w:rsidP="00A843B8">
      <w:pPr>
        <w:pStyle w:val="ListParagraph"/>
        <w:numPr>
          <w:ilvl w:val="0"/>
          <w:numId w:val="8"/>
        </w:numPr>
        <w:rPr>
          <w:rFonts w:asciiTheme="minorHAnsi" w:hAnsiTheme="minorHAnsi" w:cstheme="minorHAnsi"/>
          <w:iCs/>
          <w:sz w:val="20"/>
          <w:szCs w:val="20"/>
        </w:rPr>
      </w:pPr>
      <w:r w:rsidRPr="00D241D0">
        <w:rPr>
          <w:rFonts w:asciiTheme="minorHAnsi" w:hAnsiTheme="minorHAnsi" w:cstheme="minorHAnsi"/>
          <w:iCs/>
          <w:sz w:val="20"/>
          <w:szCs w:val="20"/>
        </w:rPr>
        <w:t xml:space="preserve">A </w:t>
      </w:r>
      <w:r w:rsidR="00A0694A">
        <w:rPr>
          <w:rFonts w:asciiTheme="minorHAnsi" w:hAnsiTheme="minorHAnsi" w:cstheme="minorHAnsi"/>
          <w:iCs/>
          <w:sz w:val="20"/>
          <w:szCs w:val="20"/>
        </w:rPr>
        <w:t xml:space="preserve">written </w:t>
      </w:r>
      <w:r w:rsidRPr="00D241D0">
        <w:rPr>
          <w:rFonts w:asciiTheme="minorHAnsi" w:hAnsiTheme="minorHAnsi" w:cstheme="minorHAnsi"/>
          <w:iCs/>
          <w:sz w:val="20"/>
          <w:szCs w:val="20"/>
        </w:rPr>
        <w:t>summary of progress in PIWI, PCIT, COS-P, Community Cafés and Youth and Families Thrive was presented</w:t>
      </w:r>
      <w:r w:rsidR="00A0694A">
        <w:rPr>
          <w:rFonts w:asciiTheme="minorHAnsi" w:hAnsiTheme="minorHAnsi" w:cstheme="minorHAnsi"/>
          <w:iCs/>
          <w:sz w:val="20"/>
          <w:szCs w:val="20"/>
        </w:rPr>
        <w:t xml:space="preserve"> with brief comments. </w:t>
      </w:r>
    </w:p>
    <w:p w14:paraId="17B8564D" w14:textId="77777777" w:rsidR="00A0694A" w:rsidRPr="00A0694A" w:rsidRDefault="00A0694A" w:rsidP="00A0694A">
      <w:pPr>
        <w:pStyle w:val="ListParagraph"/>
        <w:rPr>
          <w:rFonts w:asciiTheme="minorHAnsi" w:hAnsiTheme="minorHAnsi" w:cstheme="minorHAnsi"/>
          <w:iCs/>
          <w:sz w:val="20"/>
          <w:szCs w:val="20"/>
        </w:rPr>
      </w:pPr>
    </w:p>
    <w:p w14:paraId="55F805BB" w14:textId="77777777" w:rsidR="00514FD7" w:rsidRPr="00D241D0" w:rsidRDefault="00514FD7" w:rsidP="00A843B8">
      <w:pPr>
        <w:rPr>
          <w:rFonts w:asciiTheme="minorHAnsi" w:hAnsiTheme="minorHAnsi" w:cstheme="minorHAnsi"/>
          <w:iCs/>
          <w:sz w:val="20"/>
          <w:szCs w:val="20"/>
        </w:rPr>
      </w:pPr>
    </w:p>
    <w:p w14:paraId="54E47439" w14:textId="49B93BE0" w:rsidR="00536086" w:rsidRPr="00D241D0" w:rsidRDefault="00234715" w:rsidP="00234715">
      <w:pPr>
        <w:rPr>
          <w:rFonts w:asciiTheme="minorHAnsi" w:hAnsiTheme="minorHAnsi" w:cstheme="minorHAnsi"/>
          <w:b/>
          <w:bCs/>
          <w:iCs/>
          <w:sz w:val="20"/>
          <w:szCs w:val="20"/>
        </w:rPr>
      </w:pPr>
      <w:r w:rsidRPr="00D241D0">
        <w:rPr>
          <w:rFonts w:asciiTheme="minorHAnsi" w:hAnsiTheme="minorHAnsi" w:cstheme="minorHAnsi"/>
          <w:b/>
          <w:bCs/>
          <w:iCs/>
          <w:sz w:val="20"/>
          <w:szCs w:val="20"/>
        </w:rPr>
        <w:t>Allocations Overview for 2020-2021</w:t>
      </w:r>
    </w:p>
    <w:p w14:paraId="0129C4A7" w14:textId="77777777" w:rsidR="00385601" w:rsidRPr="00D241D0" w:rsidRDefault="00385601" w:rsidP="0016741E">
      <w:pPr>
        <w:pStyle w:val="ListParagraph"/>
        <w:numPr>
          <w:ilvl w:val="0"/>
          <w:numId w:val="9"/>
        </w:numPr>
        <w:rPr>
          <w:rFonts w:asciiTheme="minorHAnsi" w:hAnsiTheme="minorHAnsi" w:cstheme="minorHAnsi"/>
          <w:i/>
          <w:sz w:val="20"/>
          <w:szCs w:val="20"/>
        </w:rPr>
      </w:pPr>
      <w:r w:rsidRPr="00D241D0">
        <w:rPr>
          <w:rFonts w:asciiTheme="minorHAnsi" w:hAnsiTheme="minorHAnsi" w:cstheme="minorHAnsi"/>
          <w:iCs/>
          <w:sz w:val="20"/>
          <w:szCs w:val="20"/>
        </w:rPr>
        <w:t>Board members reviewed a grid with current year strategies, grantees and funding amounts and options for investments in the coming year.</w:t>
      </w:r>
    </w:p>
    <w:p w14:paraId="6715C8A4" w14:textId="0FA9D3A9" w:rsidR="0016741E" w:rsidRPr="00D241D0" w:rsidRDefault="00385601" w:rsidP="0016741E">
      <w:pPr>
        <w:pStyle w:val="ListParagraph"/>
        <w:numPr>
          <w:ilvl w:val="0"/>
          <w:numId w:val="9"/>
        </w:numPr>
        <w:rPr>
          <w:rFonts w:asciiTheme="minorHAnsi" w:hAnsiTheme="minorHAnsi" w:cstheme="minorHAnsi"/>
          <w:i/>
          <w:sz w:val="20"/>
          <w:szCs w:val="20"/>
        </w:rPr>
      </w:pPr>
      <w:r w:rsidRPr="00D241D0">
        <w:rPr>
          <w:rFonts w:asciiTheme="minorHAnsi" w:hAnsiTheme="minorHAnsi" w:cstheme="minorHAnsi"/>
          <w:iCs/>
          <w:sz w:val="20"/>
          <w:szCs w:val="20"/>
        </w:rPr>
        <w:t xml:space="preserve">This is a transition period to continue some previously supported strategies through other sources and to consider new strategies for board investment. </w:t>
      </w:r>
    </w:p>
    <w:p w14:paraId="1DF113DB" w14:textId="0BD0A047" w:rsidR="0016741E" w:rsidRPr="00D241D0" w:rsidRDefault="0016741E" w:rsidP="00385601">
      <w:pPr>
        <w:pStyle w:val="ListParagraph"/>
        <w:numPr>
          <w:ilvl w:val="0"/>
          <w:numId w:val="9"/>
        </w:numPr>
        <w:rPr>
          <w:rFonts w:asciiTheme="minorHAnsi" w:hAnsiTheme="minorHAnsi" w:cstheme="minorHAnsi"/>
          <w:i/>
          <w:sz w:val="20"/>
          <w:szCs w:val="20"/>
        </w:rPr>
      </w:pPr>
      <w:r w:rsidRPr="00D241D0">
        <w:rPr>
          <w:rFonts w:asciiTheme="minorHAnsi" w:hAnsiTheme="minorHAnsi" w:cstheme="minorHAnsi"/>
          <w:iCs/>
          <w:sz w:val="20"/>
          <w:szCs w:val="20"/>
        </w:rPr>
        <w:t xml:space="preserve">PIWI </w:t>
      </w:r>
      <w:r w:rsidR="00385601" w:rsidRPr="00D241D0">
        <w:rPr>
          <w:rFonts w:asciiTheme="minorHAnsi" w:hAnsiTheme="minorHAnsi" w:cstheme="minorHAnsi"/>
          <w:iCs/>
          <w:sz w:val="20"/>
          <w:szCs w:val="20"/>
        </w:rPr>
        <w:t xml:space="preserve">can be </w:t>
      </w:r>
      <w:r w:rsidRPr="00D241D0">
        <w:rPr>
          <w:rFonts w:asciiTheme="minorHAnsi" w:hAnsiTheme="minorHAnsi" w:cstheme="minorHAnsi"/>
          <w:iCs/>
          <w:sz w:val="20"/>
          <w:szCs w:val="20"/>
        </w:rPr>
        <w:t>transition</w:t>
      </w:r>
      <w:r w:rsidR="00385601" w:rsidRPr="00D241D0">
        <w:rPr>
          <w:rFonts w:asciiTheme="minorHAnsi" w:hAnsiTheme="minorHAnsi" w:cstheme="minorHAnsi"/>
          <w:iCs/>
          <w:sz w:val="20"/>
          <w:szCs w:val="20"/>
        </w:rPr>
        <w:t>ed</w:t>
      </w:r>
      <w:r w:rsidRPr="00D241D0">
        <w:rPr>
          <w:rFonts w:asciiTheme="minorHAnsi" w:hAnsiTheme="minorHAnsi" w:cstheme="minorHAnsi"/>
          <w:iCs/>
          <w:sz w:val="20"/>
          <w:szCs w:val="20"/>
        </w:rPr>
        <w:t xml:space="preserve"> to Rooted in Relationships</w:t>
      </w:r>
      <w:r w:rsidR="00D241D0">
        <w:rPr>
          <w:rFonts w:asciiTheme="minorHAnsi" w:hAnsiTheme="minorHAnsi" w:cstheme="minorHAnsi"/>
          <w:iCs/>
          <w:sz w:val="20"/>
          <w:szCs w:val="20"/>
        </w:rPr>
        <w:t>.</w:t>
      </w:r>
    </w:p>
    <w:p w14:paraId="394A2858" w14:textId="18F8C641" w:rsidR="0016741E" w:rsidRPr="00D241D0" w:rsidRDefault="00385601" w:rsidP="0016741E">
      <w:pPr>
        <w:pStyle w:val="ListParagraph"/>
        <w:numPr>
          <w:ilvl w:val="0"/>
          <w:numId w:val="9"/>
        </w:numPr>
        <w:rPr>
          <w:rFonts w:asciiTheme="minorHAnsi" w:hAnsiTheme="minorHAnsi" w:cstheme="minorHAnsi"/>
          <w:i/>
          <w:sz w:val="20"/>
          <w:szCs w:val="20"/>
        </w:rPr>
      </w:pPr>
      <w:r w:rsidRPr="00D241D0">
        <w:rPr>
          <w:rFonts w:asciiTheme="minorHAnsi" w:hAnsiTheme="minorHAnsi" w:cstheme="minorHAnsi"/>
          <w:iCs/>
          <w:sz w:val="20"/>
          <w:szCs w:val="20"/>
        </w:rPr>
        <w:t xml:space="preserve">PCIT funding will continue for communities beginning their fifth year or less.  </w:t>
      </w:r>
      <w:r w:rsidR="00B60846" w:rsidRPr="00D241D0">
        <w:rPr>
          <w:rFonts w:asciiTheme="minorHAnsi" w:hAnsiTheme="minorHAnsi" w:cstheme="minorHAnsi"/>
          <w:iCs/>
          <w:sz w:val="20"/>
          <w:szCs w:val="20"/>
        </w:rPr>
        <w:t>Other resources are in the process of being developed for support, including CCFL’s Nebraska Resource Project for Vulnerable Young Children and the System of Care. Family First could help support training.  The Society of Care for tribes has fund</w:t>
      </w:r>
      <w:r w:rsidR="00D241D0">
        <w:rPr>
          <w:rFonts w:asciiTheme="minorHAnsi" w:hAnsiTheme="minorHAnsi" w:cstheme="minorHAnsi"/>
          <w:iCs/>
          <w:sz w:val="20"/>
          <w:szCs w:val="20"/>
        </w:rPr>
        <w:t>s</w:t>
      </w:r>
      <w:r w:rsidR="00B60846" w:rsidRPr="00D241D0">
        <w:rPr>
          <w:rFonts w:asciiTheme="minorHAnsi" w:hAnsiTheme="minorHAnsi" w:cstheme="minorHAnsi"/>
          <w:iCs/>
          <w:sz w:val="20"/>
          <w:szCs w:val="20"/>
        </w:rPr>
        <w:t xml:space="preserve"> to train 8 therapists. NCAPF could provide training only and another ‘hub’ could provide follow-up. Medicaid helps provide reimbursement for qualified families.  NCAPF funds should support Medicaid provider therapists only.  It was recommended that therapists have connection to a community coalition. </w:t>
      </w:r>
    </w:p>
    <w:p w14:paraId="3EC4C727" w14:textId="5DA1885A" w:rsidR="0016741E" w:rsidRPr="00D241D0" w:rsidRDefault="004308E9" w:rsidP="0016741E">
      <w:pPr>
        <w:pStyle w:val="ListParagraph"/>
        <w:numPr>
          <w:ilvl w:val="0"/>
          <w:numId w:val="9"/>
        </w:numPr>
        <w:rPr>
          <w:rFonts w:asciiTheme="minorHAnsi" w:hAnsiTheme="minorHAnsi" w:cstheme="minorHAnsi"/>
          <w:i/>
          <w:sz w:val="20"/>
          <w:szCs w:val="20"/>
        </w:rPr>
      </w:pPr>
      <w:r w:rsidRPr="00D241D0">
        <w:rPr>
          <w:rFonts w:asciiTheme="minorHAnsi" w:hAnsiTheme="minorHAnsi" w:cstheme="minorHAnsi"/>
          <w:iCs/>
          <w:sz w:val="20"/>
          <w:szCs w:val="20"/>
        </w:rPr>
        <w:t xml:space="preserve">Potentially increase Community Café funding </w:t>
      </w:r>
      <w:r w:rsidR="00B60846" w:rsidRPr="00D241D0">
        <w:rPr>
          <w:rFonts w:asciiTheme="minorHAnsi" w:hAnsiTheme="minorHAnsi" w:cstheme="minorHAnsi"/>
          <w:iCs/>
          <w:sz w:val="20"/>
          <w:szCs w:val="20"/>
        </w:rPr>
        <w:t>with one or more new applicants</w:t>
      </w:r>
      <w:r w:rsidR="00D241D0">
        <w:rPr>
          <w:rFonts w:asciiTheme="minorHAnsi" w:hAnsiTheme="minorHAnsi" w:cstheme="minorHAnsi"/>
          <w:iCs/>
          <w:sz w:val="20"/>
          <w:szCs w:val="20"/>
        </w:rPr>
        <w:t>.</w:t>
      </w:r>
      <w:r w:rsidR="00B60846" w:rsidRPr="00D241D0">
        <w:rPr>
          <w:rFonts w:asciiTheme="minorHAnsi" w:hAnsiTheme="minorHAnsi" w:cstheme="minorHAnsi"/>
          <w:iCs/>
          <w:sz w:val="20"/>
          <w:szCs w:val="20"/>
        </w:rPr>
        <w:t xml:space="preserve"> </w:t>
      </w:r>
    </w:p>
    <w:p w14:paraId="34E1F481" w14:textId="0EC07696" w:rsidR="002063FE" w:rsidRPr="00D241D0" w:rsidRDefault="002063FE" w:rsidP="0036172A">
      <w:pPr>
        <w:rPr>
          <w:rFonts w:asciiTheme="minorHAnsi" w:hAnsiTheme="minorHAnsi" w:cstheme="minorHAnsi"/>
          <w:i/>
          <w:sz w:val="20"/>
          <w:szCs w:val="20"/>
        </w:rPr>
      </w:pPr>
    </w:p>
    <w:p w14:paraId="1B6D80C7" w14:textId="77777777" w:rsidR="002063FE" w:rsidRPr="00D241D0" w:rsidRDefault="002063FE" w:rsidP="0036172A">
      <w:pPr>
        <w:rPr>
          <w:rFonts w:asciiTheme="minorHAnsi" w:hAnsiTheme="minorHAnsi" w:cstheme="minorHAnsi"/>
          <w:i/>
          <w:sz w:val="20"/>
          <w:szCs w:val="20"/>
        </w:rPr>
      </w:pPr>
    </w:p>
    <w:p w14:paraId="216AD432" w14:textId="77777777" w:rsidR="0036172A" w:rsidRPr="00D241D0" w:rsidRDefault="0036172A" w:rsidP="0036172A">
      <w:pPr>
        <w:rPr>
          <w:rFonts w:asciiTheme="minorHAnsi" w:hAnsiTheme="minorHAnsi" w:cstheme="minorHAnsi"/>
          <w:b/>
          <w:bCs/>
          <w:iCs/>
          <w:sz w:val="20"/>
          <w:szCs w:val="20"/>
        </w:rPr>
      </w:pPr>
      <w:r w:rsidRPr="00D241D0">
        <w:rPr>
          <w:rFonts w:asciiTheme="minorHAnsi" w:hAnsiTheme="minorHAnsi" w:cstheme="minorHAnsi"/>
          <w:b/>
          <w:bCs/>
          <w:iCs/>
          <w:sz w:val="20"/>
          <w:szCs w:val="20"/>
        </w:rPr>
        <w:t>Strategic Planning Follow-Up</w:t>
      </w:r>
    </w:p>
    <w:p w14:paraId="681BCD09" w14:textId="1E52D17A" w:rsidR="00385601" w:rsidRPr="00D241D0" w:rsidRDefault="0036172A" w:rsidP="00D241D0">
      <w:pPr>
        <w:rPr>
          <w:rFonts w:asciiTheme="minorHAnsi" w:hAnsiTheme="minorHAnsi" w:cstheme="minorHAnsi"/>
          <w:iCs/>
          <w:sz w:val="20"/>
          <w:szCs w:val="20"/>
        </w:rPr>
      </w:pPr>
      <w:r w:rsidRPr="00D241D0">
        <w:rPr>
          <w:rFonts w:asciiTheme="minorHAnsi" w:hAnsiTheme="minorHAnsi" w:cstheme="minorHAnsi"/>
          <w:iCs/>
          <w:sz w:val="20"/>
          <w:szCs w:val="20"/>
        </w:rPr>
        <w:t>Depression Screening</w:t>
      </w:r>
    </w:p>
    <w:p w14:paraId="7ECFCF2D" w14:textId="69DD0060" w:rsidR="00385601" w:rsidRPr="00D241D0" w:rsidRDefault="00B60846" w:rsidP="00BF2914">
      <w:pPr>
        <w:pStyle w:val="ListParagraph"/>
        <w:numPr>
          <w:ilvl w:val="0"/>
          <w:numId w:val="11"/>
        </w:numPr>
        <w:rPr>
          <w:rFonts w:asciiTheme="minorHAnsi" w:hAnsiTheme="minorHAnsi" w:cstheme="minorHAnsi"/>
          <w:iCs/>
          <w:sz w:val="20"/>
          <w:szCs w:val="20"/>
        </w:rPr>
      </w:pPr>
      <w:r w:rsidRPr="00D241D0">
        <w:rPr>
          <w:rFonts w:asciiTheme="minorHAnsi" w:hAnsiTheme="minorHAnsi" w:cstheme="minorHAnsi"/>
          <w:iCs/>
          <w:sz w:val="20"/>
          <w:szCs w:val="20"/>
        </w:rPr>
        <w:t xml:space="preserve">Sara </w:t>
      </w:r>
      <w:r w:rsidR="00D241D0">
        <w:rPr>
          <w:rFonts w:asciiTheme="minorHAnsi" w:hAnsiTheme="minorHAnsi" w:cstheme="minorHAnsi"/>
          <w:iCs/>
          <w:sz w:val="20"/>
          <w:szCs w:val="20"/>
        </w:rPr>
        <w:t xml:space="preserve">reported that </w:t>
      </w:r>
      <w:r w:rsidRPr="00D241D0">
        <w:rPr>
          <w:rFonts w:asciiTheme="minorHAnsi" w:hAnsiTheme="minorHAnsi" w:cstheme="minorHAnsi"/>
          <w:iCs/>
          <w:sz w:val="20"/>
          <w:szCs w:val="20"/>
        </w:rPr>
        <w:t>Public Health advocates for postpartum depression screening where they are involved.  A maternal behavioral health conference comin</w:t>
      </w:r>
      <w:r w:rsidR="002063FE" w:rsidRPr="00D241D0">
        <w:rPr>
          <w:rFonts w:asciiTheme="minorHAnsi" w:hAnsiTheme="minorHAnsi" w:cstheme="minorHAnsi"/>
          <w:iCs/>
          <w:sz w:val="20"/>
          <w:szCs w:val="20"/>
        </w:rPr>
        <w:t>g</w:t>
      </w:r>
      <w:r w:rsidRPr="00D241D0">
        <w:rPr>
          <w:rFonts w:asciiTheme="minorHAnsi" w:hAnsiTheme="minorHAnsi" w:cstheme="minorHAnsi"/>
          <w:iCs/>
          <w:sz w:val="20"/>
          <w:szCs w:val="20"/>
        </w:rPr>
        <w:t xml:space="preserve"> up </w:t>
      </w:r>
      <w:r w:rsidR="002063FE" w:rsidRPr="00D241D0">
        <w:rPr>
          <w:rFonts w:asciiTheme="minorHAnsi" w:hAnsiTheme="minorHAnsi" w:cstheme="minorHAnsi"/>
          <w:iCs/>
          <w:sz w:val="20"/>
          <w:szCs w:val="20"/>
        </w:rPr>
        <w:t xml:space="preserve">is geared to providers that work with pregnant and post-partum women.  </w:t>
      </w:r>
      <w:r w:rsidR="005E60FC" w:rsidRPr="00D241D0">
        <w:rPr>
          <w:rFonts w:asciiTheme="minorHAnsi" w:hAnsiTheme="minorHAnsi" w:cstheme="minorHAnsi"/>
          <w:iCs/>
          <w:sz w:val="20"/>
          <w:szCs w:val="20"/>
        </w:rPr>
        <w:t xml:space="preserve">A pediatric mental health care access project in partnership with the Munroe Meyer Institute offers expert consultation through and mental health providers across the state and depression screening that can be done by non-professionals in community settings like childcare settings and schools. </w:t>
      </w:r>
      <w:r w:rsidR="00BF2914" w:rsidRPr="00D241D0">
        <w:rPr>
          <w:rFonts w:asciiTheme="minorHAnsi" w:hAnsiTheme="minorHAnsi" w:cstheme="minorHAnsi"/>
          <w:iCs/>
          <w:sz w:val="20"/>
          <w:szCs w:val="20"/>
        </w:rPr>
        <w:t>W</w:t>
      </w:r>
      <w:r w:rsidR="005E60FC" w:rsidRPr="00D241D0">
        <w:rPr>
          <w:rFonts w:asciiTheme="minorHAnsi" w:hAnsiTheme="minorHAnsi" w:cstheme="minorHAnsi"/>
          <w:iCs/>
          <w:sz w:val="20"/>
          <w:szCs w:val="20"/>
        </w:rPr>
        <w:t xml:space="preserve">ork is underway to create a </w:t>
      </w:r>
      <w:r w:rsidR="00BF2914" w:rsidRPr="00D241D0">
        <w:rPr>
          <w:rFonts w:asciiTheme="minorHAnsi" w:hAnsiTheme="minorHAnsi" w:cstheme="minorHAnsi"/>
          <w:iCs/>
          <w:sz w:val="20"/>
          <w:szCs w:val="20"/>
        </w:rPr>
        <w:t xml:space="preserve">detailed </w:t>
      </w:r>
      <w:r w:rsidR="005E60FC" w:rsidRPr="00D241D0">
        <w:rPr>
          <w:rFonts w:asciiTheme="minorHAnsi" w:hAnsiTheme="minorHAnsi" w:cstheme="minorHAnsi"/>
          <w:iCs/>
          <w:sz w:val="20"/>
          <w:szCs w:val="20"/>
        </w:rPr>
        <w:t xml:space="preserve">list of screening tools </w:t>
      </w:r>
      <w:r w:rsidR="00BF2914" w:rsidRPr="00D241D0">
        <w:rPr>
          <w:rFonts w:asciiTheme="minorHAnsi" w:hAnsiTheme="minorHAnsi" w:cstheme="minorHAnsi"/>
          <w:iCs/>
          <w:sz w:val="20"/>
          <w:szCs w:val="20"/>
        </w:rPr>
        <w:t>for comparison of several variables such as cost and validation.</w:t>
      </w:r>
    </w:p>
    <w:p w14:paraId="43FDE891" w14:textId="1B23C400" w:rsidR="00385601" w:rsidRPr="00D241D0" w:rsidRDefault="00385601" w:rsidP="00385601">
      <w:pPr>
        <w:rPr>
          <w:rFonts w:asciiTheme="minorHAnsi" w:hAnsiTheme="minorHAnsi" w:cstheme="minorHAnsi"/>
          <w:iCs/>
          <w:sz w:val="20"/>
          <w:szCs w:val="20"/>
        </w:rPr>
      </w:pPr>
    </w:p>
    <w:p w14:paraId="7F1B4651" w14:textId="6C925F73" w:rsidR="00965956" w:rsidRPr="00D241D0" w:rsidRDefault="002063FE" w:rsidP="002063FE">
      <w:pPr>
        <w:pStyle w:val="ListParagraph"/>
        <w:numPr>
          <w:ilvl w:val="0"/>
          <w:numId w:val="11"/>
        </w:numPr>
        <w:rPr>
          <w:rFonts w:asciiTheme="minorHAnsi" w:hAnsiTheme="minorHAnsi" w:cstheme="minorHAnsi"/>
          <w:iCs/>
          <w:sz w:val="20"/>
          <w:szCs w:val="20"/>
        </w:rPr>
      </w:pPr>
      <w:r w:rsidRPr="00D241D0">
        <w:rPr>
          <w:rFonts w:asciiTheme="minorHAnsi" w:hAnsiTheme="minorHAnsi" w:cstheme="minorHAnsi"/>
          <w:iCs/>
          <w:sz w:val="20"/>
          <w:szCs w:val="20"/>
        </w:rPr>
        <w:t xml:space="preserve">Jill presented information in a PowerPoint that covered signs and symptoms, risk factors for development, adverse outcomes for children, epidemiology, AAP recommendations for screening. </w:t>
      </w:r>
      <w:r w:rsidR="00BF2914" w:rsidRPr="00D241D0">
        <w:rPr>
          <w:rFonts w:asciiTheme="minorHAnsi" w:hAnsiTheme="minorHAnsi" w:cstheme="minorHAnsi"/>
          <w:iCs/>
          <w:sz w:val="20"/>
          <w:szCs w:val="20"/>
        </w:rPr>
        <w:t xml:space="preserve"> About 10-20% of women experience post-partum depression that often peaks around 2-3 months after birth. </w:t>
      </w:r>
      <w:r w:rsidRPr="00D241D0">
        <w:rPr>
          <w:rFonts w:asciiTheme="minorHAnsi" w:hAnsiTheme="minorHAnsi" w:cstheme="minorHAnsi"/>
          <w:iCs/>
          <w:sz w:val="20"/>
          <w:szCs w:val="20"/>
        </w:rPr>
        <w:t xml:space="preserve"> The information also included </w:t>
      </w:r>
      <w:r w:rsidR="00BF2914" w:rsidRPr="00D241D0">
        <w:rPr>
          <w:rFonts w:asciiTheme="minorHAnsi" w:hAnsiTheme="minorHAnsi" w:cstheme="minorHAnsi"/>
          <w:iCs/>
          <w:sz w:val="20"/>
          <w:szCs w:val="20"/>
        </w:rPr>
        <w:t xml:space="preserve">varying </w:t>
      </w:r>
      <w:r w:rsidRPr="00D241D0">
        <w:rPr>
          <w:rFonts w:asciiTheme="minorHAnsi" w:hAnsiTheme="minorHAnsi" w:cstheme="minorHAnsi"/>
          <w:iCs/>
          <w:sz w:val="20"/>
          <w:szCs w:val="20"/>
        </w:rPr>
        <w:t>screening practices in Lincoln, Omaha, Greater Nebraska and o</w:t>
      </w:r>
      <w:r w:rsidR="00965956" w:rsidRPr="00D241D0">
        <w:rPr>
          <w:rFonts w:asciiTheme="minorHAnsi" w:hAnsiTheme="minorHAnsi" w:cstheme="minorHAnsi"/>
          <w:iCs/>
          <w:sz w:val="20"/>
          <w:szCs w:val="20"/>
        </w:rPr>
        <w:t>ther states</w:t>
      </w:r>
      <w:r w:rsidRPr="00D241D0">
        <w:rPr>
          <w:rFonts w:asciiTheme="minorHAnsi" w:hAnsiTheme="minorHAnsi" w:cstheme="minorHAnsi"/>
          <w:iCs/>
          <w:sz w:val="20"/>
          <w:szCs w:val="20"/>
        </w:rPr>
        <w:t xml:space="preserve"> as well as what happens after positive screenings. </w:t>
      </w:r>
      <w:r w:rsidR="00BF2914" w:rsidRPr="00D241D0">
        <w:rPr>
          <w:rFonts w:asciiTheme="minorHAnsi" w:hAnsiTheme="minorHAnsi" w:cstheme="minorHAnsi"/>
          <w:iCs/>
          <w:sz w:val="20"/>
          <w:szCs w:val="20"/>
        </w:rPr>
        <w:t xml:space="preserve">Treatment may include cognitive behavior therapy and/or medication. </w:t>
      </w:r>
    </w:p>
    <w:p w14:paraId="21DA16B0" w14:textId="77777777" w:rsidR="00BF2914" w:rsidRPr="00D241D0" w:rsidRDefault="00BF2914" w:rsidP="00BF2914">
      <w:pPr>
        <w:pStyle w:val="ListParagraph"/>
        <w:rPr>
          <w:rFonts w:asciiTheme="minorHAnsi" w:hAnsiTheme="minorHAnsi" w:cstheme="minorHAnsi"/>
          <w:iCs/>
          <w:sz w:val="20"/>
          <w:szCs w:val="20"/>
        </w:rPr>
      </w:pPr>
    </w:p>
    <w:p w14:paraId="4C6E5839" w14:textId="77777777" w:rsidR="003F155F" w:rsidRPr="00D241D0" w:rsidRDefault="00BF2914" w:rsidP="002063FE">
      <w:pPr>
        <w:pStyle w:val="ListParagraph"/>
        <w:numPr>
          <w:ilvl w:val="0"/>
          <w:numId w:val="11"/>
        </w:numPr>
        <w:rPr>
          <w:rFonts w:asciiTheme="minorHAnsi" w:hAnsiTheme="minorHAnsi" w:cstheme="minorHAnsi"/>
          <w:iCs/>
          <w:sz w:val="20"/>
          <w:szCs w:val="20"/>
        </w:rPr>
      </w:pPr>
      <w:r w:rsidRPr="00D241D0">
        <w:rPr>
          <w:rFonts w:asciiTheme="minorHAnsi" w:hAnsiTheme="minorHAnsi" w:cstheme="minorHAnsi"/>
          <w:iCs/>
          <w:sz w:val="20"/>
          <w:szCs w:val="20"/>
        </w:rPr>
        <w:t>Guest Jeff Cole share</w:t>
      </w:r>
      <w:r w:rsidR="003F155F" w:rsidRPr="00D241D0">
        <w:rPr>
          <w:rFonts w:asciiTheme="minorHAnsi" w:hAnsiTheme="minorHAnsi" w:cstheme="minorHAnsi"/>
          <w:iCs/>
          <w:sz w:val="20"/>
          <w:szCs w:val="20"/>
        </w:rPr>
        <w:t>d</w:t>
      </w:r>
      <w:r w:rsidRPr="00D241D0">
        <w:rPr>
          <w:rFonts w:asciiTheme="minorHAnsi" w:hAnsiTheme="minorHAnsi" w:cstheme="minorHAnsi"/>
          <w:iCs/>
          <w:sz w:val="20"/>
          <w:szCs w:val="20"/>
        </w:rPr>
        <w:t xml:space="preserve"> information on after school and summer learning opportunities for hands-on learning and other activities that most communities need</w:t>
      </w:r>
      <w:r w:rsidR="003F155F" w:rsidRPr="00D241D0">
        <w:rPr>
          <w:rFonts w:asciiTheme="minorHAnsi" w:hAnsiTheme="minorHAnsi" w:cstheme="minorHAnsi"/>
          <w:iCs/>
          <w:sz w:val="20"/>
          <w:szCs w:val="20"/>
        </w:rPr>
        <w:t xml:space="preserve">. It’s a positive youth development approach filling what otherwise might be hours of risk and filling potential achievement gaps due to lack of opportunity. </w:t>
      </w:r>
      <w:r w:rsidRPr="00D241D0">
        <w:rPr>
          <w:rFonts w:asciiTheme="minorHAnsi" w:hAnsiTheme="minorHAnsi" w:cstheme="minorHAnsi"/>
          <w:iCs/>
          <w:sz w:val="20"/>
          <w:szCs w:val="20"/>
        </w:rPr>
        <w:t xml:space="preserve"> Some support is provided through 21</w:t>
      </w:r>
      <w:r w:rsidRPr="00D241D0">
        <w:rPr>
          <w:rFonts w:asciiTheme="minorHAnsi" w:hAnsiTheme="minorHAnsi" w:cstheme="minorHAnsi"/>
          <w:iCs/>
          <w:sz w:val="20"/>
          <w:szCs w:val="20"/>
          <w:vertAlign w:val="superscript"/>
        </w:rPr>
        <w:t>st</w:t>
      </w:r>
      <w:r w:rsidRPr="00D241D0">
        <w:rPr>
          <w:rFonts w:asciiTheme="minorHAnsi" w:hAnsiTheme="minorHAnsi" w:cstheme="minorHAnsi"/>
          <w:iCs/>
          <w:sz w:val="20"/>
          <w:szCs w:val="20"/>
        </w:rPr>
        <w:t xml:space="preserve"> Century Community Learning Center funds though rural communities often benefit from more locally based and sustainable efforts.  Jeff describe</w:t>
      </w:r>
      <w:r w:rsidR="003F155F" w:rsidRPr="00D241D0">
        <w:rPr>
          <w:rFonts w:asciiTheme="minorHAnsi" w:hAnsiTheme="minorHAnsi" w:cstheme="minorHAnsi"/>
          <w:iCs/>
          <w:sz w:val="20"/>
          <w:szCs w:val="20"/>
        </w:rPr>
        <w:t>d the 20</w:t>
      </w:r>
      <w:r w:rsidRPr="00D241D0">
        <w:rPr>
          <w:rFonts w:asciiTheme="minorHAnsi" w:hAnsiTheme="minorHAnsi" w:cstheme="minorHAnsi"/>
          <w:iCs/>
          <w:sz w:val="20"/>
          <w:szCs w:val="20"/>
        </w:rPr>
        <w:t xml:space="preserve"> Think, Make, Create labs for mobile STEM learning</w:t>
      </w:r>
      <w:r w:rsidR="003F155F" w:rsidRPr="00D241D0">
        <w:rPr>
          <w:rFonts w:asciiTheme="minorHAnsi" w:hAnsiTheme="minorHAnsi" w:cstheme="minorHAnsi"/>
          <w:iCs/>
          <w:sz w:val="20"/>
          <w:szCs w:val="20"/>
        </w:rPr>
        <w:t xml:space="preserve"> in the field now that cost about $11,000 each.  He is also working to tailor the labs to specific cultures, and to link college students to schools for subjects like robotics.</w:t>
      </w:r>
    </w:p>
    <w:p w14:paraId="403B70ED" w14:textId="77777777" w:rsidR="003F155F" w:rsidRPr="00D241D0" w:rsidRDefault="003F155F" w:rsidP="003F155F">
      <w:pPr>
        <w:pStyle w:val="ListParagraph"/>
        <w:rPr>
          <w:rFonts w:asciiTheme="minorHAnsi" w:hAnsiTheme="minorHAnsi" w:cstheme="minorHAnsi"/>
          <w:iCs/>
          <w:sz w:val="20"/>
          <w:szCs w:val="20"/>
        </w:rPr>
      </w:pPr>
    </w:p>
    <w:p w14:paraId="27AB1FA8" w14:textId="11F8E075" w:rsidR="0036172A" w:rsidRPr="00D241D0" w:rsidRDefault="003F155F" w:rsidP="00A6099C">
      <w:pPr>
        <w:pStyle w:val="ListParagraph"/>
        <w:numPr>
          <w:ilvl w:val="0"/>
          <w:numId w:val="11"/>
        </w:numPr>
        <w:rPr>
          <w:rFonts w:asciiTheme="minorHAnsi" w:hAnsiTheme="minorHAnsi" w:cstheme="minorHAnsi"/>
          <w:iCs/>
          <w:sz w:val="20"/>
          <w:szCs w:val="20"/>
        </w:rPr>
      </w:pPr>
      <w:r w:rsidRPr="00D241D0">
        <w:rPr>
          <w:rFonts w:asciiTheme="minorHAnsi" w:hAnsiTheme="minorHAnsi" w:cstheme="minorHAnsi"/>
          <w:iCs/>
          <w:sz w:val="20"/>
          <w:szCs w:val="20"/>
        </w:rPr>
        <w:t xml:space="preserve">Guest Nathan Busch provided an overview of the Nebraska Behavioral Health System of Care.  This system is a collaboration between public and private partners to provide behavioral health services from prevention through intervention.  Private funds have </w:t>
      </w:r>
      <w:r w:rsidR="00A6099C" w:rsidRPr="00D241D0">
        <w:rPr>
          <w:rFonts w:asciiTheme="minorHAnsi" w:hAnsiTheme="minorHAnsi" w:cstheme="minorHAnsi"/>
          <w:iCs/>
          <w:sz w:val="20"/>
          <w:szCs w:val="20"/>
        </w:rPr>
        <w:t xml:space="preserve">supported therapists to reach families in schools and at home.   A previously limited mobile youth crisis response now has a statewide entry system, has served 1,500 kids; 75% were able to remain at home, 25% were hospitalized and only 2% were referred to child welfare. The center to western part of the state has the greatest needs with most referrals coming from </w:t>
      </w:r>
      <w:r w:rsidR="00A6099C" w:rsidRPr="00D241D0">
        <w:rPr>
          <w:rFonts w:asciiTheme="minorHAnsi" w:hAnsiTheme="minorHAnsi" w:cstheme="minorHAnsi"/>
          <w:iCs/>
          <w:sz w:val="20"/>
          <w:szCs w:val="20"/>
        </w:rPr>
        <w:lastRenderedPageBreak/>
        <w:t xml:space="preserve">law enforcement except for Region 3 where it is the schools.  Efforts are developing to support PCIT through training and a community of support.  NE is a behavioral desert for 11-18-year-olds and Functional Family Therapy (FFT). could provide some additional needed services. (45 other states have authorized providers and NE has none.)  </w:t>
      </w:r>
      <w:r w:rsidR="00696A6F" w:rsidRPr="00D241D0">
        <w:rPr>
          <w:rFonts w:asciiTheme="minorHAnsi" w:hAnsiTheme="minorHAnsi" w:cstheme="minorHAnsi"/>
          <w:iCs/>
          <w:sz w:val="20"/>
          <w:szCs w:val="20"/>
        </w:rPr>
        <w:t>R</w:t>
      </w:r>
      <w:r w:rsidR="00A6099C" w:rsidRPr="00D241D0">
        <w:rPr>
          <w:rFonts w:asciiTheme="minorHAnsi" w:hAnsiTheme="minorHAnsi" w:cstheme="minorHAnsi"/>
          <w:iCs/>
          <w:sz w:val="20"/>
          <w:szCs w:val="20"/>
        </w:rPr>
        <w:t xml:space="preserve">eferrals to FFT are usually made for </w:t>
      </w:r>
      <w:r w:rsidR="00696A6F" w:rsidRPr="00D241D0">
        <w:rPr>
          <w:rFonts w:asciiTheme="minorHAnsi" w:hAnsiTheme="minorHAnsi" w:cstheme="minorHAnsi"/>
          <w:iCs/>
          <w:sz w:val="20"/>
          <w:szCs w:val="20"/>
        </w:rPr>
        <w:t xml:space="preserve">defiance and behavior altercations in the family, bullying, truancy, etc.  Training cost is about $30,000 for each group and cost for the usual 12-24 sessions per family is about $2,000.  They are also exploring suicide and substance abuse prevention possibilities. </w:t>
      </w:r>
    </w:p>
    <w:p w14:paraId="5A884097" w14:textId="77777777" w:rsidR="00A6099C" w:rsidRPr="00D241D0" w:rsidRDefault="00A6099C" w:rsidP="00A6099C">
      <w:pPr>
        <w:pStyle w:val="ListParagraph"/>
        <w:rPr>
          <w:rFonts w:asciiTheme="minorHAnsi" w:hAnsiTheme="minorHAnsi" w:cstheme="minorHAnsi"/>
          <w:iCs/>
          <w:sz w:val="20"/>
          <w:szCs w:val="20"/>
        </w:rPr>
      </w:pPr>
    </w:p>
    <w:p w14:paraId="3E299C2F" w14:textId="7340EA34" w:rsidR="00036FC9" w:rsidRPr="00D241D0" w:rsidRDefault="00036FC9" w:rsidP="00036FC9">
      <w:pPr>
        <w:rPr>
          <w:rFonts w:asciiTheme="minorHAnsi" w:hAnsiTheme="minorHAnsi" w:cstheme="minorHAnsi"/>
          <w:i/>
          <w:sz w:val="20"/>
          <w:szCs w:val="20"/>
        </w:rPr>
      </w:pPr>
    </w:p>
    <w:p w14:paraId="46D43881" w14:textId="77777777" w:rsidR="00696A6F" w:rsidRPr="00D241D0" w:rsidRDefault="00696A6F" w:rsidP="00696A6F">
      <w:pPr>
        <w:spacing w:after="160" w:line="259" w:lineRule="auto"/>
        <w:rPr>
          <w:rFonts w:asciiTheme="minorHAnsi" w:eastAsiaTheme="minorHAnsi" w:hAnsiTheme="minorHAnsi" w:cstheme="minorHAnsi"/>
          <w:i/>
          <w:iCs/>
          <w:sz w:val="20"/>
          <w:szCs w:val="20"/>
        </w:rPr>
      </w:pPr>
      <w:r w:rsidRPr="00D241D0">
        <w:rPr>
          <w:rFonts w:asciiTheme="minorHAnsi" w:eastAsiaTheme="minorHAnsi" w:hAnsiTheme="minorHAnsi" w:cstheme="minorHAnsi"/>
          <w:i/>
          <w:iCs/>
          <w:sz w:val="20"/>
          <w:szCs w:val="20"/>
        </w:rPr>
        <w:t>Discussion</w:t>
      </w:r>
    </w:p>
    <w:p w14:paraId="07755AEC" w14:textId="2CFDC252" w:rsidR="00696A6F" w:rsidRPr="00D241D0" w:rsidRDefault="00696A6F" w:rsidP="00696A6F">
      <w:pPr>
        <w:spacing w:after="160" w:line="259" w:lineRule="auto"/>
        <w:rPr>
          <w:rFonts w:asciiTheme="minorHAnsi" w:eastAsiaTheme="minorHAnsi" w:hAnsiTheme="minorHAnsi" w:cstheme="minorHAnsi"/>
          <w:sz w:val="20"/>
          <w:szCs w:val="20"/>
        </w:rPr>
      </w:pPr>
      <w:r w:rsidRPr="00D241D0">
        <w:rPr>
          <w:rFonts w:asciiTheme="minorHAnsi" w:eastAsiaTheme="minorHAnsi" w:hAnsiTheme="minorHAnsi" w:cstheme="minorHAnsi"/>
          <w:sz w:val="20"/>
          <w:szCs w:val="20"/>
        </w:rPr>
        <w:t xml:space="preserve">Shelly would like to do something for </w:t>
      </w:r>
      <w:r w:rsidR="002C6CF2" w:rsidRPr="00D241D0">
        <w:rPr>
          <w:rFonts w:asciiTheme="minorHAnsi" w:eastAsiaTheme="minorHAnsi" w:hAnsiTheme="minorHAnsi" w:cstheme="minorHAnsi"/>
          <w:sz w:val="20"/>
          <w:szCs w:val="20"/>
        </w:rPr>
        <w:t xml:space="preserve">youth ages </w:t>
      </w:r>
      <w:r w:rsidRPr="00D241D0">
        <w:rPr>
          <w:rFonts w:asciiTheme="minorHAnsi" w:eastAsiaTheme="minorHAnsi" w:hAnsiTheme="minorHAnsi" w:cstheme="minorHAnsi"/>
          <w:sz w:val="20"/>
          <w:szCs w:val="20"/>
        </w:rPr>
        <w:t>11-18, e.g., FFT.  Also likes TMC labs</w:t>
      </w:r>
      <w:r w:rsidR="00BE594D">
        <w:rPr>
          <w:rFonts w:asciiTheme="minorHAnsi" w:eastAsiaTheme="minorHAnsi" w:hAnsiTheme="minorHAnsi" w:cstheme="minorHAnsi"/>
          <w:sz w:val="20"/>
          <w:szCs w:val="20"/>
        </w:rPr>
        <w:t xml:space="preserve"> while </w:t>
      </w:r>
      <w:r w:rsidRPr="00D241D0">
        <w:rPr>
          <w:rFonts w:asciiTheme="minorHAnsi" w:eastAsiaTheme="minorHAnsi" w:hAnsiTheme="minorHAnsi" w:cstheme="minorHAnsi"/>
          <w:sz w:val="20"/>
          <w:szCs w:val="20"/>
        </w:rPr>
        <w:t xml:space="preserve">Mary Beth cautioned around training and supervision at sites.  </w:t>
      </w:r>
    </w:p>
    <w:p w14:paraId="3C2DC8D5" w14:textId="3E275121" w:rsidR="00696A6F" w:rsidRPr="00D241D0" w:rsidRDefault="00696A6F" w:rsidP="00696A6F">
      <w:pPr>
        <w:spacing w:after="160" w:line="259" w:lineRule="auto"/>
        <w:rPr>
          <w:rFonts w:asciiTheme="minorHAnsi" w:eastAsiaTheme="minorHAnsi" w:hAnsiTheme="minorHAnsi" w:cstheme="minorHAnsi"/>
          <w:sz w:val="20"/>
          <w:szCs w:val="20"/>
        </w:rPr>
      </w:pPr>
      <w:r w:rsidRPr="00D241D0">
        <w:rPr>
          <w:rFonts w:asciiTheme="minorHAnsi" w:eastAsiaTheme="minorHAnsi" w:hAnsiTheme="minorHAnsi" w:cstheme="minorHAnsi"/>
          <w:sz w:val="20"/>
          <w:szCs w:val="20"/>
        </w:rPr>
        <w:t xml:space="preserve">Emily </w:t>
      </w:r>
      <w:r w:rsidR="002C6CF2" w:rsidRPr="00D241D0">
        <w:rPr>
          <w:rFonts w:asciiTheme="minorHAnsi" w:eastAsiaTheme="minorHAnsi" w:hAnsiTheme="minorHAnsi" w:cstheme="minorHAnsi"/>
          <w:sz w:val="20"/>
          <w:szCs w:val="20"/>
        </w:rPr>
        <w:t>noted the</w:t>
      </w:r>
      <w:r w:rsidRPr="00D241D0">
        <w:rPr>
          <w:rFonts w:asciiTheme="minorHAnsi" w:eastAsiaTheme="minorHAnsi" w:hAnsiTheme="minorHAnsi" w:cstheme="minorHAnsi"/>
          <w:sz w:val="20"/>
          <w:szCs w:val="20"/>
        </w:rPr>
        <w:t xml:space="preserve"> importance of infrastructure</w:t>
      </w:r>
      <w:r w:rsidR="002C6CF2" w:rsidRPr="00D241D0">
        <w:rPr>
          <w:rFonts w:asciiTheme="minorHAnsi" w:eastAsiaTheme="minorHAnsi" w:hAnsiTheme="minorHAnsi" w:cstheme="minorHAnsi"/>
          <w:sz w:val="20"/>
          <w:szCs w:val="20"/>
        </w:rPr>
        <w:t xml:space="preserve"> for strategies</w:t>
      </w:r>
      <w:r w:rsidRPr="00D241D0">
        <w:rPr>
          <w:rFonts w:asciiTheme="minorHAnsi" w:eastAsiaTheme="minorHAnsi" w:hAnsiTheme="minorHAnsi" w:cstheme="minorHAnsi"/>
          <w:sz w:val="20"/>
          <w:szCs w:val="20"/>
        </w:rPr>
        <w:t xml:space="preserve">. </w:t>
      </w:r>
      <w:r w:rsidR="002C6CF2" w:rsidRPr="00D241D0">
        <w:rPr>
          <w:rFonts w:asciiTheme="minorHAnsi" w:eastAsiaTheme="minorHAnsi" w:hAnsiTheme="minorHAnsi" w:cstheme="minorHAnsi"/>
          <w:sz w:val="20"/>
          <w:szCs w:val="20"/>
        </w:rPr>
        <w:t xml:space="preserve"> For example, FFT in Central NE has the involvement of Children and Family Services, </w:t>
      </w:r>
      <w:r w:rsidRPr="00D241D0">
        <w:rPr>
          <w:rFonts w:asciiTheme="minorHAnsi" w:eastAsiaTheme="minorHAnsi" w:hAnsiTheme="minorHAnsi" w:cstheme="minorHAnsi"/>
          <w:sz w:val="20"/>
          <w:szCs w:val="20"/>
        </w:rPr>
        <w:t>Juvenile Justice</w:t>
      </w:r>
      <w:r w:rsidR="002C6CF2" w:rsidRPr="00D241D0">
        <w:rPr>
          <w:rFonts w:asciiTheme="minorHAnsi" w:eastAsiaTheme="minorHAnsi" w:hAnsiTheme="minorHAnsi" w:cstheme="minorHAnsi"/>
          <w:sz w:val="20"/>
          <w:szCs w:val="20"/>
        </w:rPr>
        <w:t xml:space="preserve">, Behavioral Health and others (beyond providers and agencies). </w:t>
      </w:r>
      <w:r w:rsidRPr="00D241D0">
        <w:rPr>
          <w:rFonts w:asciiTheme="minorHAnsi" w:eastAsiaTheme="minorHAnsi" w:hAnsiTheme="minorHAnsi" w:cstheme="minorHAnsi"/>
          <w:sz w:val="20"/>
          <w:szCs w:val="20"/>
        </w:rPr>
        <w:t xml:space="preserve"> </w:t>
      </w:r>
    </w:p>
    <w:p w14:paraId="16F74490" w14:textId="77777777" w:rsidR="00137613" w:rsidRPr="00D241D0" w:rsidRDefault="002C6CF2" w:rsidP="00137613">
      <w:pPr>
        <w:spacing w:after="160" w:line="259" w:lineRule="auto"/>
        <w:rPr>
          <w:rFonts w:asciiTheme="minorHAnsi" w:eastAsiaTheme="minorHAnsi" w:hAnsiTheme="minorHAnsi" w:cstheme="minorHAnsi"/>
          <w:sz w:val="20"/>
          <w:szCs w:val="20"/>
        </w:rPr>
      </w:pPr>
      <w:r w:rsidRPr="00D241D0">
        <w:rPr>
          <w:rFonts w:asciiTheme="minorHAnsi" w:eastAsiaTheme="minorHAnsi" w:hAnsiTheme="minorHAnsi" w:cstheme="minorHAnsi"/>
          <w:sz w:val="20"/>
          <w:szCs w:val="20"/>
        </w:rPr>
        <w:t xml:space="preserve">More information on </w:t>
      </w:r>
      <w:r w:rsidR="00696A6F" w:rsidRPr="00D241D0">
        <w:rPr>
          <w:rFonts w:asciiTheme="minorHAnsi" w:eastAsiaTheme="minorHAnsi" w:hAnsiTheme="minorHAnsi" w:cstheme="minorHAnsi"/>
          <w:sz w:val="20"/>
          <w:szCs w:val="20"/>
        </w:rPr>
        <w:t xml:space="preserve">FFT </w:t>
      </w:r>
      <w:r w:rsidRPr="00D241D0">
        <w:rPr>
          <w:rFonts w:asciiTheme="minorHAnsi" w:eastAsiaTheme="minorHAnsi" w:hAnsiTheme="minorHAnsi" w:cstheme="minorHAnsi"/>
          <w:sz w:val="20"/>
          <w:szCs w:val="20"/>
        </w:rPr>
        <w:t>was requested</w:t>
      </w:r>
      <w:r w:rsidR="00696A6F" w:rsidRPr="00D241D0">
        <w:rPr>
          <w:rFonts w:asciiTheme="minorHAnsi" w:eastAsiaTheme="minorHAnsi" w:hAnsiTheme="minorHAnsi" w:cstheme="minorHAnsi"/>
          <w:sz w:val="20"/>
          <w:szCs w:val="20"/>
        </w:rPr>
        <w:t xml:space="preserve">.  </w:t>
      </w:r>
    </w:p>
    <w:p w14:paraId="4D3C1B47" w14:textId="15EF4358" w:rsidR="00137613" w:rsidRPr="00D241D0" w:rsidRDefault="002C6CF2" w:rsidP="00137613">
      <w:pPr>
        <w:spacing w:after="160" w:line="259" w:lineRule="auto"/>
        <w:rPr>
          <w:rFonts w:asciiTheme="minorHAnsi" w:eastAsiaTheme="minorHAnsi" w:hAnsiTheme="minorHAnsi" w:cstheme="minorHAnsi"/>
          <w:sz w:val="20"/>
          <w:szCs w:val="20"/>
        </w:rPr>
      </w:pPr>
      <w:r w:rsidRPr="00D241D0">
        <w:rPr>
          <w:rFonts w:asciiTheme="minorHAnsi" w:eastAsiaTheme="minorHAnsi" w:hAnsiTheme="minorHAnsi" w:cstheme="minorHAnsi"/>
          <w:sz w:val="20"/>
          <w:szCs w:val="20"/>
        </w:rPr>
        <w:t xml:space="preserve">Information on safety and other staff training was requested for </w:t>
      </w:r>
      <w:r w:rsidR="00696A6F" w:rsidRPr="00D241D0">
        <w:rPr>
          <w:rFonts w:asciiTheme="minorHAnsi" w:eastAsiaTheme="minorHAnsi" w:hAnsiTheme="minorHAnsi" w:cstheme="minorHAnsi"/>
          <w:sz w:val="20"/>
          <w:szCs w:val="20"/>
        </w:rPr>
        <w:t>TMC</w:t>
      </w:r>
      <w:r w:rsidRPr="00D241D0">
        <w:rPr>
          <w:rFonts w:asciiTheme="minorHAnsi" w:eastAsiaTheme="minorHAnsi" w:hAnsiTheme="minorHAnsi" w:cstheme="minorHAnsi"/>
          <w:sz w:val="20"/>
          <w:szCs w:val="20"/>
        </w:rPr>
        <w:t xml:space="preserve">s.  </w:t>
      </w:r>
      <w:r w:rsidR="00696A6F" w:rsidRPr="00D241D0">
        <w:rPr>
          <w:rFonts w:asciiTheme="minorHAnsi" w:eastAsiaTheme="minorHAnsi" w:hAnsiTheme="minorHAnsi" w:cstheme="minorHAnsi"/>
          <w:sz w:val="20"/>
          <w:szCs w:val="20"/>
        </w:rPr>
        <w:t xml:space="preserve">Dave </w:t>
      </w:r>
      <w:r w:rsidRPr="00D241D0">
        <w:rPr>
          <w:rFonts w:asciiTheme="minorHAnsi" w:eastAsiaTheme="minorHAnsi" w:hAnsiTheme="minorHAnsi" w:cstheme="minorHAnsi"/>
          <w:sz w:val="20"/>
          <w:szCs w:val="20"/>
        </w:rPr>
        <w:t xml:space="preserve">asked </w:t>
      </w:r>
      <w:r w:rsidR="00696A6F" w:rsidRPr="00D241D0">
        <w:rPr>
          <w:rFonts w:asciiTheme="minorHAnsi" w:eastAsiaTheme="minorHAnsi" w:hAnsiTheme="minorHAnsi" w:cstheme="minorHAnsi"/>
          <w:sz w:val="20"/>
          <w:szCs w:val="20"/>
        </w:rPr>
        <w:t xml:space="preserve">how </w:t>
      </w:r>
      <w:r w:rsidRPr="00D241D0">
        <w:rPr>
          <w:rFonts w:asciiTheme="minorHAnsi" w:eastAsiaTheme="minorHAnsi" w:hAnsiTheme="minorHAnsi" w:cstheme="minorHAnsi"/>
          <w:sz w:val="20"/>
          <w:szCs w:val="20"/>
        </w:rPr>
        <w:t xml:space="preserve">afterschool and summer learning programs might think about their work as child abuse prevention. </w:t>
      </w:r>
      <w:r w:rsidR="00696A6F" w:rsidRPr="00D241D0">
        <w:rPr>
          <w:rFonts w:asciiTheme="minorHAnsi" w:eastAsiaTheme="minorHAnsi" w:hAnsiTheme="minorHAnsi" w:cstheme="minorHAnsi"/>
          <w:sz w:val="20"/>
          <w:szCs w:val="20"/>
        </w:rPr>
        <w:t xml:space="preserve"> </w:t>
      </w:r>
    </w:p>
    <w:p w14:paraId="49384DFA" w14:textId="73884140" w:rsidR="00696A6F" w:rsidRPr="00D241D0" w:rsidRDefault="002C6CF2" w:rsidP="00137613">
      <w:pPr>
        <w:spacing w:after="160" w:line="259" w:lineRule="auto"/>
        <w:rPr>
          <w:rFonts w:asciiTheme="minorHAnsi" w:eastAsiaTheme="minorHAnsi" w:hAnsiTheme="minorHAnsi" w:cstheme="minorHAnsi"/>
          <w:sz w:val="20"/>
          <w:szCs w:val="20"/>
        </w:rPr>
      </w:pPr>
      <w:r w:rsidRPr="00D241D0">
        <w:rPr>
          <w:rFonts w:asciiTheme="minorHAnsi" w:eastAsiaTheme="minorHAnsi" w:hAnsiTheme="minorHAnsi" w:cstheme="minorHAnsi"/>
          <w:sz w:val="20"/>
          <w:szCs w:val="20"/>
        </w:rPr>
        <w:t xml:space="preserve">Emily responded to a question about foster care housing vouchers saying </w:t>
      </w:r>
      <w:r w:rsidR="00696A6F" w:rsidRPr="00D241D0">
        <w:rPr>
          <w:rFonts w:asciiTheme="minorHAnsi" w:eastAsiaTheme="minorHAnsi" w:hAnsiTheme="minorHAnsi" w:cstheme="minorHAnsi"/>
          <w:sz w:val="20"/>
          <w:szCs w:val="20"/>
        </w:rPr>
        <w:t xml:space="preserve">DHHS tracks </w:t>
      </w:r>
      <w:r w:rsidRPr="00D241D0">
        <w:rPr>
          <w:rFonts w:asciiTheme="minorHAnsi" w:eastAsiaTheme="minorHAnsi" w:hAnsiTheme="minorHAnsi" w:cstheme="minorHAnsi"/>
          <w:sz w:val="20"/>
          <w:szCs w:val="20"/>
        </w:rPr>
        <w:t xml:space="preserve">these </w:t>
      </w:r>
      <w:r w:rsidR="00696A6F" w:rsidRPr="00D241D0">
        <w:rPr>
          <w:rFonts w:asciiTheme="minorHAnsi" w:eastAsiaTheme="minorHAnsi" w:hAnsiTheme="minorHAnsi" w:cstheme="minorHAnsi"/>
          <w:sz w:val="20"/>
          <w:szCs w:val="20"/>
        </w:rPr>
        <w:t xml:space="preserve">for all youth exiting </w:t>
      </w:r>
      <w:r w:rsidRPr="00D241D0">
        <w:rPr>
          <w:rFonts w:asciiTheme="minorHAnsi" w:eastAsiaTheme="minorHAnsi" w:hAnsiTheme="minorHAnsi" w:cstheme="minorHAnsi"/>
          <w:sz w:val="20"/>
          <w:szCs w:val="20"/>
        </w:rPr>
        <w:t xml:space="preserve">the </w:t>
      </w:r>
      <w:r w:rsidR="00696A6F" w:rsidRPr="00D241D0">
        <w:rPr>
          <w:rFonts w:asciiTheme="minorHAnsi" w:eastAsiaTheme="minorHAnsi" w:hAnsiTheme="minorHAnsi" w:cstheme="minorHAnsi"/>
          <w:sz w:val="20"/>
          <w:szCs w:val="20"/>
        </w:rPr>
        <w:t xml:space="preserve">system.   </w:t>
      </w:r>
    </w:p>
    <w:p w14:paraId="3C51BE6E" w14:textId="77777777" w:rsidR="00696A6F" w:rsidRPr="00D241D0" w:rsidRDefault="00696A6F" w:rsidP="00696A6F">
      <w:pPr>
        <w:rPr>
          <w:rFonts w:asciiTheme="minorHAnsi" w:hAnsiTheme="minorHAnsi" w:cstheme="minorHAnsi"/>
          <w:i/>
          <w:sz w:val="20"/>
          <w:szCs w:val="20"/>
        </w:rPr>
      </w:pPr>
    </w:p>
    <w:p w14:paraId="7E4686D1" w14:textId="1E9AAD15" w:rsidR="00696A6F" w:rsidRPr="00D241D0" w:rsidRDefault="00696A6F" w:rsidP="00696A6F">
      <w:pPr>
        <w:rPr>
          <w:rFonts w:asciiTheme="minorHAnsi" w:hAnsiTheme="minorHAnsi" w:cstheme="minorHAnsi"/>
          <w:b/>
          <w:bCs/>
          <w:iCs/>
          <w:sz w:val="20"/>
          <w:szCs w:val="20"/>
        </w:rPr>
      </w:pPr>
      <w:r w:rsidRPr="00D241D0">
        <w:rPr>
          <w:rFonts w:asciiTheme="minorHAnsi" w:hAnsiTheme="minorHAnsi" w:cstheme="minorHAnsi"/>
          <w:b/>
          <w:bCs/>
          <w:iCs/>
          <w:sz w:val="20"/>
          <w:szCs w:val="20"/>
        </w:rPr>
        <w:t xml:space="preserve">Approval </w:t>
      </w:r>
      <w:r w:rsidR="00BE594D">
        <w:rPr>
          <w:rFonts w:asciiTheme="minorHAnsi" w:hAnsiTheme="minorHAnsi" w:cstheme="minorHAnsi"/>
          <w:b/>
          <w:bCs/>
          <w:iCs/>
          <w:sz w:val="20"/>
          <w:szCs w:val="20"/>
        </w:rPr>
        <w:t xml:space="preserve">to Issue Requests for Applications </w:t>
      </w:r>
    </w:p>
    <w:p w14:paraId="05AA7923" w14:textId="3654EAC0" w:rsidR="00A0694A" w:rsidRPr="00D241D0" w:rsidRDefault="00A0694A" w:rsidP="00696A6F">
      <w:pPr>
        <w:spacing w:after="160" w:line="259" w:lineRule="auto"/>
        <w:rPr>
          <w:rFonts w:asciiTheme="minorHAnsi" w:eastAsiaTheme="minorHAnsi" w:hAnsiTheme="minorHAnsi" w:cstheme="minorHAnsi"/>
          <w:sz w:val="20"/>
          <w:szCs w:val="20"/>
        </w:rPr>
      </w:pPr>
      <w:r w:rsidRPr="00A0694A">
        <w:rPr>
          <w:rFonts w:asciiTheme="minorHAnsi" w:eastAsiaTheme="minorHAnsi" w:hAnsiTheme="minorHAnsi" w:cstheme="minorHAnsi"/>
          <w:sz w:val="20"/>
          <w:szCs w:val="20"/>
          <w:u w:val="single"/>
        </w:rPr>
        <w:t>PCIT and COSP</w:t>
      </w:r>
      <w:r>
        <w:rPr>
          <w:rFonts w:asciiTheme="minorHAnsi" w:eastAsiaTheme="minorHAnsi" w:hAnsiTheme="minorHAnsi" w:cstheme="minorHAnsi"/>
          <w:sz w:val="20"/>
          <w:szCs w:val="20"/>
        </w:rPr>
        <w:t xml:space="preserve">. Members </w:t>
      </w:r>
      <w:r w:rsidR="00696A6F" w:rsidRPr="00D241D0">
        <w:rPr>
          <w:rFonts w:asciiTheme="minorHAnsi" w:eastAsiaTheme="minorHAnsi" w:hAnsiTheme="minorHAnsi" w:cstheme="minorHAnsi"/>
          <w:sz w:val="20"/>
          <w:szCs w:val="20"/>
        </w:rPr>
        <w:t>recommend</w:t>
      </w:r>
      <w:r w:rsidR="00BE594D">
        <w:rPr>
          <w:rFonts w:asciiTheme="minorHAnsi" w:eastAsiaTheme="minorHAnsi" w:hAnsiTheme="minorHAnsi" w:cstheme="minorHAnsi"/>
          <w:sz w:val="20"/>
          <w:szCs w:val="20"/>
        </w:rPr>
        <w:t>ed accepting applications from PCIT grantees in their 5</w:t>
      </w:r>
      <w:r w:rsidR="00BE594D" w:rsidRPr="00BE594D">
        <w:rPr>
          <w:rFonts w:asciiTheme="minorHAnsi" w:eastAsiaTheme="minorHAnsi" w:hAnsiTheme="minorHAnsi" w:cstheme="minorHAnsi"/>
          <w:sz w:val="20"/>
          <w:szCs w:val="20"/>
          <w:vertAlign w:val="superscript"/>
        </w:rPr>
        <w:t>th</w:t>
      </w:r>
      <w:r w:rsidR="00BE594D">
        <w:rPr>
          <w:rFonts w:asciiTheme="minorHAnsi" w:eastAsiaTheme="minorHAnsi" w:hAnsiTheme="minorHAnsi" w:cstheme="minorHAnsi"/>
          <w:sz w:val="20"/>
          <w:szCs w:val="20"/>
        </w:rPr>
        <w:t xml:space="preserve"> contract year or less.</w:t>
      </w:r>
      <w:r w:rsidR="00696A6F" w:rsidRPr="00D241D0">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They</w:t>
      </w:r>
      <w:r w:rsidR="00BE594D">
        <w:rPr>
          <w:rFonts w:asciiTheme="minorHAnsi" w:eastAsiaTheme="minorHAnsi" w:hAnsiTheme="minorHAnsi" w:cstheme="minorHAnsi"/>
          <w:sz w:val="20"/>
          <w:szCs w:val="20"/>
        </w:rPr>
        <w:t xml:space="preserve"> s</w:t>
      </w:r>
      <w:r w:rsidR="00696A6F" w:rsidRPr="00D241D0">
        <w:rPr>
          <w:rFonts w:asciiTheme="minorHAnsi" w:eastAsiaTheme="minorHAnsi" w:hAnsiTheme="minorHAnsi" w:cstheme="minorHAnsi"/>
          <w:sz w:val="20"/>
          <w:szCs w:val="20"/>
        </w:rPr>
        <w:t>uggest</w:t>
      </w:r>
      <w:r w:rsidR="00BE594D">
        <w:rPr>
          <w:rFonts w:asciiTheme="minorHAnsi" w:eastAsiaTheme="minorHAnsi" w:hAnsiTheme="minorHAnsi" w:cstheme="minorHAnsi"/>
          <w:sz w:val="20"/>
          <w:szCs w:val="20"/>
        </w:rPr>
        <w:t xml:space="preserve">ed </w:t>
      </w:r>
      <w:r>
        <w:rPr>
          <w:rFonts w:asciiTheme="minorHAnsi" w:eastAsiaTheme="minorHAnsi" w:hAnsiTheme="minorHAnsi" w:cstheme="minorHAnsi"/>
          <w:sz w:val="20"/>
          <w:szCs w:val="20"/>
        </w:rPr>
        <w:t xml:space="preserve">that Nebraska Children </w:t>
      </w:r>
      <w:r w:rsidR="00696A6F" w:rsidRPr="00D241D0">
        <w:rPr>
          <w:rFonts w:asciiTheme="minorHAnsi" w:eastAsiaTheme="minorHAnsi" w:hAnsiTheme="minorHAnsi" w:cstheme="minorHAnsi"/>
          <w:sz w:val="20"/>
          <w:szCs w:val="20"/>
        </w:rPr>
        <w:t>provid</w:t>
      </w:r>
      <w:r>
        <w:rPr>
          <w:rFonts w:asciiTheme="minorHAnsi" w:eastAsiaTheme="minorHAnsi" w:hAnsiTheme="minorHAnsi" w:cstheme="minorHAnsi"/>
          <w:sz w:val="20"/>
          <w:szCs w:val="20"/>
        </w:rPr>
        <w:t>e</w:t>
      </w:r>
      <w:r w:rsidR="00BE594D">
        <w:rPr>
          <w:rFonts w:asciiTheme="minorHAnsi" w:eastAsiaTheme="minorHAnsi" w:hAnsiTheme="minorHAnsi" w:cstheme="minorHAnsi"/>
          <w:sz w:val="20"/>
          <w:szCs w:val="20"/>
        </w:rPr>
        <w:t xml:space="preserve"> </w:t>
      </w:r>
      <w:r w:rsidR="00696A6F" w:rsidRPr="00D241D0">
        <w:rPr>
          <w:rFonts w:asciiTheme="minorHAnsi" w:eastAsiaTheme="minorHAnsi" w:hAnsiTheme="minorHAnsi" w:cstheme="minorHAnsi"/>
          <w:sz w:val="20"/>
          <w:szCs w:val="20"/>
        </w:rPr>
        <w:t xml:space="preserve">information on other sources that </w:t>
      </w:r>
      <w:r>
        <w:rPr>
          <w:rFonts w:asciiTheme="minorHAnsi" w:eastAsiaTheme="minorHAnsi" w:hAnsiTheme="minorHAnsi" w:cstheme="minorHAnsi"/>
          <w:sz w:val="20"/>
          <w:szCs w:val="20"/>
        </w:rPr>
        <w:t xml:space="preserve">longer tenured </w:t>
      </w:r>
      <w:r w:rsidR="00BE594D">
        <w:rPr>
          <w:rFonts w:asciiTheme="minorHAnsi" w:eastAsiaTheme="minorHAnsi" w:hAnsiTheme="minorHAnsi" w:cstheme="minorHAnsi"/>
          <w:sz w:val="20"/>
          <w:szCs w:val="20"/>
        </w:rPr>
        <w:t xml:space="preserve">grantees </w:t>
      </w:r>
      <w:r w:rsidR="00696A6F" w:rsidRPr="00D241D0">
        <w:rPr>
          <w:rFonts w:asciiTheme="minorHAnsi" w:eastAsiaTheme="minorHAnsi" w:hAnsiTheme="minorHAnsi" w:cstheme="minorHAnsi"/>
          <w:sz w:val="20"/>
          <w:szCs w:val="20"/>
        </w:rPr>
        <w:t xml:space="preserve">can use for </w:t>
      </w:r>
      <w:r>
        <w:rPr>
          <w:rFonts w:asciiTheme="minorHAnsi" w:eastAsiaTheme="minorHAnsi" w:hAnsiTheme="minorHAnsi" w:cstheme="minorHAnsi"/>
          <w:sz w:val="20"/>
          <w:szCs w:val="20"/>
        </w:rPr>
        <w:t>continuation, e.g., Family First</w:t>
      </w:r>
      <w:r w:rsidR="00696A6F" w:rsidRPr="00D241D0">
        <w:rPr>
          <w:rFonts w:asciiTheme="minorHAnsi" w:eastAsiaTheme="minorHAnsi" w:hAnsiTheme="minorHAnsi" w:cstheme="minorHAnsi"/>
          <w:sz w:val="20"/>
          <w:szCs w:val="20"/>
        </w:rPr>
        <w:t>.</w:t>
      </w:r>
      <w:r w:rsidR="001C1DB9">
        <w:rPr>
          <w:rFonts w:asciiTheme="minorHAnsi" w:eastAsiaTheme="minorHAnsi" w:hAnsiTheme="minorHAnsi" w:cstheme="minorHAnsi"/>
          <w:sz w:val="20"/>
          <w:szCs w:val="20"/>
        </w:rPr>
        <w:t xml:space="preserve">  </w:t>
      </w:r>
      <w:r w:rsidR="00BE594D">
        <w:rPr>
          <w:rFonts w:asciiTheme="minorHAnsi" w:eastAsiaTheme="minorHAnsi" w:hAnsiTheme="minorHAnsi" w:cstheme="minorHAnsi"/>
          <w:sz w:val="20"/>
          <w:szCs w:val="20"/>
        </w:rPr>
        <w:t>Applicants should submit a s</w:t>
      </w:r>
      <w:r w:rsidR="00696A6F" w:rsidRPr="00D241D0">
        <w:rPr>
          <w:rFonts w:asciiTheme="minorHAnsi" w:eastAsiaTheme="minorHAnsi" w:hAnsiTheme="minorHAnsi" w:cstheme="minorHAnsi"/>
          <w:sz w:val="20"/>
          <w:szCs w:val="20"/>
        </w:rPr>
        <w:t xml:space="preserve">implified proposal </w:t>
      </w:r>
      <w:r w:rsidR="00BE594D">
        <w:rPr>
          <w:rFonts w:asciiTheme="minorHAnsi" w:eastAsiaTheme="minorHAnsi" w:hAnsiTheme="minorHAnsi" w:cstheme="minorHAnsi"/>
          <w:sz w:val="20"/>
          <w:szCs w:val="20"/>
        </w:rPr>
        <w:t xml:space="preserve">with a </w:t>
      </w:r>
      <w:r w:rsidR="00696A6F" w:rsidRPr="00D241D0">
        <w:rPr>
          <w:rFonts w:asciiTheme="minorHAnsi" w:eastAsiaTheme="minorHAnsi" w:hAnsiTheme="minorHAnsi" w:cstheme="minorHAnsi"/>
          <w:sz w:val="20"/>
          <w:szCs w:val="20"/>
        </w:rPr>
        <w:t xml:space="preserve">scope of work and budget.  </w:t>
      </w:r>
      <w:r w:rsidR="00BE594D">
        <w:rPr>
          <w:rFonts w:asciiTheme="minorHAnsi" w:eastAsiaTheme="minorHAnsi" w:hAnsiTheme="minorHAnsi" w:cstheme="minorHAnsi"/>
          <w:sz w:val="20"/>
          <w:szCs w:val="20"/>
        </w:rPr>
        <w:t>Applications should i</w:t>
      </w:r>
      <w:r w:rsidR="00696A6F" w:rsidRPr="00D241D0">
        <w:rPr>
          <w:rFonts w:asciiTheme="minorHAnsi" w:eastAsiaTheme="minorHAnsi" w:hAnsiTheme="minorHAnsi" w:cstheme="minorHAnsi"/>
          <w:sz w:val="20"/>
          <w:szCs w:val="20"/>
        </w:rPr>
        <w:t xml:space="preserve">nclude </w:t>
      </w:r>
      <w:r w:rsidR="00BE594D">
        <w:rPr>
          <w:rFonts w:asciiTheme="minorHAnsi" w:eastAsiaTheme="minorHAnsi" w:hAnsiTheme="minorHAnsi" w:cstheme="minorHAnsi"/>
          <w:sz w:val="20"/>
          <w:szCs w:val="20"/>
        </w:rPr>
        <w:t>brief information</w:t>
      </w:r>
      <w:r w:rsidR="00696A6F" w:rsidRPr="00D241D0">
        <w:rPr>
          <w:rFonts w:asciiTheme="minorHAnsi" w:eastAsiaTheme="minorHAnsi" w:hAnsiTheme="minorHAnsi" w:cstheme="minorHAnsi"/>
          <w:sz w:val="20"/>
          <w:szCs w:val="20"/>
        </w:rPr>
        <w:t xml:space="preserve"> on </w:t>
      </w:r>
      <w:r w:rsidR="00BE594D">
        <w:rPr>
          <w:rFonts w:asciiTheme="minorHAnsi" w:eastAsiaTheme="minorHAnsi" w:hAnsiTheme="minorHAnsi" w:cstheme="minorHAnsi"/>
          <w:sz w:val="20"/>
          <w:szCs w:val="20"/>
        </w:rPr>
        <w:t>progress in the past grant year and the first six months of this grant year.</w:t>
      </w:r>
      <w:r w:rsidR="00696A6F" w:rsidRPr="00D241D0">
        <w:rPr>
          <w:rFonts w:asciiTheme="minorHAnsi" w:eastAsiaTheme="minorHAnsi" w:hAnsiTheme="minorHAnsi" w:cstheme="minorHAnsi"/>
          <w:sz w:val="20"/>
          <w:szCs w:val="20"/>
        </w:rPr>
        <w:t xml:space="preserve">  </w:t>
      </w:r>
      <w:r w:rsidRPr="00D241D0">
        <w:rPr>
          <w:rFonts w:asciiTheme="minorHAnsi" w:eastAsiaTheme="minorHAnsi" w:hAnsiTheme="minorHAnsi" w:cstheme="minorHAnsi"/>
          <w:sz w:val="20"/>
          <w:szCs w:val="20"/>
        </w:rPr>
        <w:t>M</w:t>
      </w:r>
      <w:r>
        <w:rPr>
          <w:rFonts w:asciiTheme="minorHAnsi" w:eastAsiaTheme="minorHAnsi" w:hAnsiTheme="minorHAnsi" w:cstheme="minorHAnsi"/>
          <w:sz w:val="20"/>
          <w:szCs w:val="20"/>
        </w:rPr>
        <w:t>ary Beth</w:t>
      </w:r>
      <w:r w:rsidRPr="00D241D0">
        <w:rPr>
          <w:rFonts w:asciiTheme="minorHAnsi" w:eastAsiaTheme="minorHAnsi" w:hAnsiTheme="minorHAnsi" w:cstheme="minorHAnsi"/>
          <w:sz w:val="20"/>
          <w:szCs w:val="20"/>
        </w:rPr>
        <w:t xml:space="preserve"> suggest</w:t>
      </w:r>
      <w:r>
        <w:rPr>
          <w:rFonts w:asciiTheme="minorHAnsi" w:eastAsiaTheme="minorHAnsi" w:hAnsiTheme="minorHAnsi" w:cstheme="minorHAnsi"/>
          <w:sz w:val="20"/>
          <w:szCs w:val="20"/>
        </w:rPr>
        <w:t>ed</w:t>
      </w:r>
      <w:r w:rsidRPr="00D241D0">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the board might </w:t>
      </w:r>
      <w:r w:rsidRPr="00D241D0">
        <w:rPr>
          <w:rFonts w:asciiTheme="minorHAnsi" w:eastAsiaTheme="minorHAnsi" w:hAnsiTheme="minorHAnsi" w:cstheme="minorHAnsi"/>
          <w:sz w:val="20"/>
          <w:szCs w:val="20"/>
        </w:rPr>
        <w:t xml:space="preserve">reward leveraging.  </w:t>
      </w:r>
      <w:r w:rsidR="00BE594D">
        <w:rPr>
          <w:rFonts w:asciiTheme="minorHAnsi" w:eastAsiaTheme="minorHAnsi" w:hAnsiTheme="minorHAnsi" w:cstheme="minorHAnsi"/>
          <w:sz w:val="20"/>
          <w:szCs w:val="20"/>
        </w:rPr>
        <w:t xml:space="preserve">In the </w:t>
      </w:r>
      <w:r w:rsidR="00696A6F" w:rsidRPr="00D241D0">
        <w:rPr>
          <w:rFonts w:asciiTheme="minorHAnsi" w:eastAsiaTheme="minorHAnsi" w:hAnsiTheme="minorHAnsi" w:cstheme="minorHAnsi"/>
          <w:sz w:val="20"/>
          <w:szCs w:val="20"/>
        </w:rPr>
        <w:t>future</w:t>
      </w:r>
      <w:r w:rsidR="00BE594D">
        <w:rPr>
          <w:rFonts w:asciiTheme="minorHAnsi" w:eastAsiaTheme="minorHAnsi" w:hAnsiTheme="minorHAnsi" w:cstheme="minorHAnsi"/>
          <w:sz w:val="20"/>
          <w:szCs w:val="20"/>
        </w:rPr>
        <w:t>,</w:t>
      </w:r>
      <w:r w:rsidR="00696A6F" w:rsidRPr="00D241D0">
        <w:rPr>
          <w:rFonts w:asciiTheme="minorHAnsi" w:eastAsiaTheme="minorHAnsi" w:hAnsiTheme="minorHAnsi" w:cstheme="minorHAnsi"/>
          <w:sz w:val="20"/>
          <w:szCs w:val="20"/>
        </w:rPr>
        <w:t xml:space="preserve"> new applications should go through coalitions. </w:t>
      </w:r>
      <w:r w:rsidR="00BE594D">
        <w:rPr>
          <w:rFonts w:asciiTheme="minorHAnsi" w:eastAsiaTheme="minorHAnsi" w:hAnsiTheme="minorHAnsi" w:cstheme="minorHAnsi"/>
          <w:sz w:val="20"/>
          <w:szCs w:val="20"/>
        </w:rPr>
        <w:t xml:space="preserve"> </w:t>
      </w:r>
      <w:r w:rsidR="00696A6F" w:rsidRPr="00D241D0">
        <w:rPr>
          <w:rFonts w:asciiTheme="minorHAnsi" w:eastAsiaTheme="minorHAnsi" w:hAnsiTheme="minorHAnsi" w:cstheme="minorHAnsi"/>
          <w:sz w:val="20"/>
          <w:szCs w:val="20"/>
        </w:rPr>
        <w:t xml:space="preserve">Include </w:t>
      </w:r>
      <w:r w:rsidR="00BE594D">
        <w:rPr>
          <w:rFonts w:asciiTheme="minorHAnsi" w:eastAsiaTheme="minorHAnsi" w:hAnsiTheme="minorHAnsi" w:cstheme="minorHAnsi"/>
          <w:sz w:val="20"/>
          <w:szCs w:val="20"/>
        </w:rPr>
        <w:t xml:space="preserve">discussion </w:t>
      </w:r>
      <w:r w:rsidR="00696A6F" w:rsidRPr="00D241D0">
        <w:rPr>
          <w:rFonts w:asciiTheme="minorHAnsi" w:eastAsiaTheme="minorHAnsi" w:hAnsiTheme="minorHAnsi" w:cstheme="minorHAnsi"/>
          <w:sz w:val="20"/>
          <w:szCs w:val="20"/>
        </w:rPr>
        <w:t xml:space="preserve">on </w:t>
      </w:r>
      <w:r w:rsidR="00BE594D">
        <w:rPr>
          <w:rFonts w:asciiTheme="minorHAnsi" w:eastAsiaTheme="minorHAnsi" w:hAnsiTheme="minorHAnsi" w:cstheme="minorHAnsi"/>
          <w:sz w:val="20"/>
          <w:szCs w:val="20"/>
        </w:rPr>
        <w:t xml:space="preserve">a </w:t>
      </w:r>
      <w:r w:rsidR="00696A6F" w:rsidRPr="00D241D0">
        <w:rPr>
          <w:rFonts w:asciiTheme="minorHAnsi" w:eastAsiaTheme="minorHAnsi" w:hAnsiTheme="minorHAnsi" w:cstheme="minorHAnsi"/>
          <w:sz w:val="20"/>
          <w:szCs w:val="20"/>
        </w:rPr>
        <w:t xml:space="preserve">future agenda. </w:t>
      </w:r>
      <w:r>
        <w:rPr>
          <w:rFonts w:asciiTheme="minorHAnsi" w:eastAsiaTheme="minorHAnsi" w:hAnsiTheme="minorHAnsi" w:cstheme="minorHAnsi"/>
          <w:sz w:val="20"/>
          <w:szCs w:val="20"/>
        </w:rPr>
        <w:t xml:space="preserve"> </w:t>
      </w:r>
      <w:r w:rsidRPr="00D241D0">
        <w:rPr>
          <w:rFonts w:asciiTheme="minorHAnsi" w:eastAsiaTheme="minorHAnsi" w:hAnsiTheme="minorHAnsi" w:cstheme="minorHAnsi"/>
          <w:sz w:val="20"/>
          <w:szCs w:val="20"/>
        </w:rPr>
        <w:t>Sara would like to see detailed, longer-term funding information for the community grantees.</w:t>
      </w:r>
      <w:r>
        <w:rPr>
          <w:rFonts w:asciiTheme="minorHAnsi" w:eastAsiaTheme="minorHAnsi" w:hAnsiTheme="minorHAnsi" w:cstheme="minorHAnsi"/>
          <w:sz w:val="20"/>
          <w:szCs w:val="20"/>
        </w:rPr>
        <w:t xml:space="preserve">  E</w:t>
      </w:r>
      <w:r w:rsidR="00BE594D">
        <w:rPr>
          <w:rFonts w:asciiTheme="minorHAnsi" w:eastAsiaTheme="minorHAnsi" w:hAnsiTheme="minorHAnsi" w:cstheme="minorHAnsi"/>
          <w:sz w:val="20"/>
          <w:szCs w:val="20"/>
        </w:rPr>
        <w:t xml:space="preserve">xpansion of COS-P </w:t>
      </w:r>
      <w:r>
        <w:rPr>
          <w:rFonts w:asciiTheme="minorHAnsi" w:eastAsiaTheme="minorHAnsi" w:hAnsiTheme="minorHAnsi" w:cstheme="minorHAnsi"/>
          <w:sz w:val="20"/>
          <w:szCs w:val="20"/>
        </w:rPr>
        <w:t xml:space="preserve">from 10 to 20 classes </w:t>
      </w:r>
      <w:r w:rsidR="00BE594D">
        <w:rPr>
          <w:rFonts w:asciiTheme="minorHAnsi" w:eastAsiaTheme="minorHAnsi" w:hAnsiTheme="minorHAnsi" w:cstheme="minorHAnsi"/>
          <w:sz w:val="20"/>
          <w:szCs w:val="20"/>
        </w:rPr>
        <w:t xml:space="preserve">through the current grantee was approved. </w:t>
      </w:r>
      <w:r w:rsidR="001C1DB9" w:rsidRPr="00D241D0">
        <w:rPr>
          <w:rFonts w:asciiTheme="minorHAnsi" w:eastAsiaTheme="minorHAnsi" w:hAnsiTheme="minorHAnsi" w:cstheme="minorHAnsi"/>
          <w:sz w:val="20"/>
          <w:szCs w:val="20"/>
        </w:rPr>
        <w:t xml:space="preserve">Motion </w:t>
      </w:r>
      <w:r w:rsidR="001C1DB9">
        <w:rPr>
          <w:rFonts w:asciiTheme="minorHAnsi" w:eastAsiaTheme="minorHAnsi" w:hAnsiTheme="minorHAnsi" w:cstheme="minorHAnsi"/>
          <w:sz w:val="20"/>
          <w:szCs w:val="20"/>
        </w:rPr>
        <w:t>was made,</w:t>
      </w:r>
      <w:r w:rsidR="001C1DB9" w:rsidRPr="00D241D0">
        <w:rPr>
          <w:rFonts w:asciiTheme="minorHAnsi" w:eastAsiaTheme="minorHAnsi" w:hAnsiTheme="minorHAnsi" w:cstheme="minorHAnsi"/>
          <w:sz w:val="20"/>
          <w:szCs w:val="20"/>
        </w:rPr>
        <w:t xml:space="preserve"> seconded</w:t>
      </w:r>
      <w:r w:rsidR="001C1DB9">
        <w:rPr>
          <w:rFonts w:asciiTheme="minorHAnsi" w:eastAsiaTheme="minorHAnsi" w:hAnsiTheme="minorHAnsi" w:cstheme="minorHAnsi"/>
          <w:sz w:val="20"/>
          <w:szCs w:val="20"/>
        </w:rPr>
        <w:t xml:space="preserve"> and approved to allocate $143,125 for PCIT and COSP in response to applications from grantees in their 5</w:t>
      </w:r>
      <w:r w:rsidR="001C1DB9" w:rsidRPr="001C1DB9">
        <w:rPr>
          <w:rFonts w:asciiTheme="minorHAnsi" w:eastAsiaTheme="minorHAnsi" w:hAnsiTheme="minorHAnsi" w:cstheme="minorHAnsi"/>
          <w:sz w:val="20"/>
          <w:szCs w:val="20"/>
          <w:vertAlign w:val="superscript"/>
        </w:rPr>
        <w:t>th</w:t>
      </w:r>
      <w:r w:rsidR="001C1DB9">
        <w:rPr>
          <w:rFonts w:asciiTheme="minorHAnsi" w:eastAsiaTheme="minorHAnsi" w:hAnsiTheme="minorHAnsi" w:cstheme="minorHAnsi"/>
          <w:sz w:val="20"/>
          <w:szCs w:val="20"/>
        </w:rPr>
        <w:t xml:space="preserve"> contract year or less.  </w:t>
      </w:r>
    </w:p>
    <w:p w14:paraId="191DAF23" w14:textId="674589CC" w:rsidR="00137613" w:rsidRPr="00D241D0" w:rsidRDefault="00137613" w:rsidP="00696A6F">
      <w:pPr>
        <w:spacing w:after="160" w:line="259" w:lineRule="auto"/>
        <w:rPr>
          <w:rFonts w:asciiTheme="minorHAnsi" w:eastAsiaTheme="minorHAnsi" w:hAnsiTheme="minorHAnsi" w:cstheme="minorHAnsi"/>
          <w:sz w:val="20"/>
          <w:szCs w:val="20"/>
        </w:rPr>
      </w:pPr>
      <w:r w:rsidRPr="00A0694A">
        <w:rPr>
          <w:rFonts w:asciiTheme="minorHAnsi" w:eastAsiaTheme="minorHAnsi" w:hAnsiTheme="minorHAnsi" w:cstheme="minorHAnsi"/>
          <w:sz w:val="20"/>
          <w:szCs w:val="20"/>
          <w:u w:val="single"/>
        </w:rPr>
        <w:t xml:space="preserve">Community </w:t>
      </w:r>
      <w:r w:rsidR="00696A6F" w:rsidRPr="00A0694A">
        <w:rPr>
          <w:rFonts w:asciiTheme="minorHAnsi" w:eastAsiaTheme="minorHAnsi" w:hAnsiTheme="minorHAnsi" w:cstheme="minorHAnsi"/>
          <w:sz w:val="20"/>
          <w:szCs w:val="20"/>
          <w:u w:val="single"/>
        </w:rPr>
        <w:t>Café</w:t>
      </w:r>
      <w:r w:rsidRPr="00A0694A">
        <w:rPr>
          <w:rFonts w:asciiTheme="minorHAnsi" w:eastAsiaTheme="minorHAnsi" w:hAnsiTheme="minorHAnsi" w:cstheme="minorHAnsi"/>
          <w:sz w:val="20"/>
          <w:szCs w:val="20"/>
          <w:u w:val="single"/>
        </w:rPr>
        <w:t>s</w:t>
      </w:r>
      <w:r w:rsidR="00696A6F" w:rsidRPr="00D241D0">
        <w:rPr>
          <w:rFonts w:asciiTheme="minorHAnsi" w:eastAsiaTheme="minorHAnsi" w:hAnsiTheme="minorHAnsi" w:cstheme="minorHAnsi"/>
          <w:sz w:val="20"/>
          <w:szCs w:val="20"/>
        </w:rPr>
        <w:t xml:space="preserve">.  Motion </w:t>
      </w:r>
      <w:r w:rsidRPr="00D241D0">
        <w:rPr>
          <w:rFonts w:asciiTheme="minorHAnsi" w:eastAsiaTheme="minorHAnsi" w:hAnsiTheme="minorHAnsi" w:cstheme="minorHAnsi"/>
          <w:sz w:val="20"/>
          <w:szCs w:val="20"/>
        </w:rPr>
        <w:t xml:space="preserve">was made, seconded and approved to </w:t>
      </w:r>
      <w:r w:rsidR="001C1DB9">
        <w:rPr>
          <w:rFonts w:asciiTheme="minorHAnsi" w:eastAsiaTheme="minorHAnsi" w:hAnsiTheme="minorHAnsi" w:cstheme="minorHAnsi"/>
          <w:sz w:val="20"/>
          <w:szCs w:val="20"/>
        </w:rPr>
        <w:t xml:space="preserve">allocate $73,500 to respond to applications </w:t>
      </w:r>
      <w:r w:rsidR="00BE594D">
        <w:rPr>
          <w:rFonts w:asciiTheme="minorHAnsi" w:eastAsiaTheme="minorHAnsi" w:hAnsiTheme="minorHAnsi" w:cstheme="minorHAnsi"/>
          <w:sz w:val="20"/>
          <w:szCs w:val="20"/>
        </w:rPr>
        <w:t xml:space="preserve">from </w:t>
      </w:r>
      <w:r w:rsidR="001C1DB9">
        <w:rPr>
          <w:rFonts w:asciiTheme="minorHAnsi" w:eastAsiaTheme="minorHAnsi" w:hAnsiTheme="minorHAnsi" w:cstheme="minorHAnsi"/>
          <w:sz w:val="20"/>
          <w:szCs w:val="20"/>
        </w:rPr>
        <w:t xml:space="preserve">communities </w:t>
      </w:r>
      <w:r w:rsidR="00BE594D">
        <w:rPr>
          <w:rFonts w:asciiTheme="minorHAnsi" w:eastAsiaTheme="minorHAnsi" w:hAnsiTheme="minorHAnsi" w:cstheme="minorHAnsi"/>
          <w:sz w:val="20"/>
          <w:szCs w:val="20"/>
        </w:rPr>
        <w:t xml:space="preserve">and </w:t>
      </w:r>
      <w:r w:rsidR="001C1DB9">
        <w:rPr>
          <w:rFonts w:asciiTheme="minorHAnsi" w:eastAsiaTheme="minorHAnsi" w:hAnsiTheme="minorHAnsi" w:cstheme="minorHAnsi"/>
          <w:sz w:val="20"/>
          <w:szCs w:val="20"/>
        </w:rPr>
        <w:t xml:space="preserve">a proposal from </w:t>
      </w:r>
      <w:r w:rsidR="00BE594D">
        <w:rPr>
          <w:rFonts w:asciiTheme="minorHAnsi" w:eastAsiaTheme="minorHAnsi" w:hAnsiTheme="minorHAnsi" w:cstheme="minorHAnsi"/>
          <w:sz w:val="20"/>
          <w:szCs w:val="20"/>
        </w:rPr>
        <w:t xml:space="preserve">the Children’s Trust Fund Alliance. </w:t>
      </w:r>
    </w:p>
    <w:p w14:paraId="1937C5F1" w14:textId="7344CFFE" w:rsidR="00696A6F" w:rsidRPr="00D241D0" w:rsidRDefault="00696A6F" w:rsidP="00696A6F">
      <w:pPr>
        <w:spacing w:after="160" w:line="259" w:lineRule="auto"/>
        <w:rPr>
          <w:rFonts w:asciiTheme="minorHAnsi" w:eastAsiaTheme="minorHAnsi" w:hAnsiTheme="minorHAnsi" w:cstheme="minorHAnsi"/>
          <w:sz w:val="20"/>
          <w:szCs w:val="20"/>
        </w:rPr>
      </w:pPr>
      <w:r w:rsidRPr="00A0694A">
        <w:rPr>
          <w:rFonts w:asciiTheme="minorHAnsi" w:eastAsiaTheme="minorHAnsi" w:hAnsiTheme="minorHAnsi" w:cstheme="minorHAnsi"/>
          <w:sz w:val="20"/>
          <w:szCs w:val="20"/>
          <w:u w:val="single"/>
        </w:rPr>
        <w:t>Nebraska Children</w:t>
      </w:r>
      <w:r w:rsidR="00BE594D">
        <w:rPr>
          <w:rFonts w:asciiTheme="minorHAnsi" w:eastAsiaTheme="minorHAnsi" w:hAnsiTheme="minorHAnsi" w:cstheme="minorHAnsi"/>
          <w:sz w:val="20"/>
          <w:szCs w:val="20"/>
        </w:rPr>
        <w:t>.</w:t>
      </w:r>
      <w:r w:rsidRPr="00D241D0">
        <w:rPr>
          <w:rFonts w:asciiTheme="minorHAnsi" w:eastAsiaTheme="minorHAnsi" w:hAnsiTheme="minorHAnsi" w:cstheme="minorHAnsi"/>
          <w:sz w:val="20"/>
          <w:szCs w:val="20"/>
        </w:rPr>
        <w:t xml:space="preserve"> </w:t>
      </w:r>
      <w:r w:rsidR="00BE594D">
        <w:rPr>
          <w:rFonts w:asciiTheme="minorHAnsi" w:eastAsiaTheme="minorHAnsi" w:hAnsiTheme="minorHAnsi" w:cstheme="minorHAnsi"/>
          <w:sz w:val="20"/>
          <w:szCs w:val="20"/>
        </w:rPr>
        <w:t xml:space="preserve">Motion was made, seconded and approved to </w:t>
      </w:r>
      <w:r w:rsidR="001C1DB9">
        <w:rPr>
          <w:rFonts w:asciiTheme="minorHAnsi" w:eastAsiaTheme="minorHAnsi" w:hAnsiTheme="minorHAnsi" w:cstheme="minorHAnsi"/>
          <w:sz w:val="20"/>
          <w:szCs w:val="20"/>
        </w:rPr>
        <w:t>allocate $75,000 for a proposal</w:t>
      </w:r>
      <w:r w:rsidR="00BE594D">
        <w:rPr>
          <w:rFonts w:asciiTheme="minorHAnsi" w:eastAsiaTheme="minorHAnsi" w:hAnsiTheme="minorHAnsi" w:cstheme="minorHAnsi"/>
          <w:sz w:val="20"/>
          <w:szCs w:val="20"/>
        </w:rPr>
        <w:t xml:space="preserve"> from Nebraska Children. </w:t>
      </w:r>
    </w:p>
    <w:p w14:paraId="4A59D68A" w14:textId="77777777" w:rsidR="00137613" w:rsidRPr="00D241D0" w:rsidRDefault="00137613" w:rsidP="00036FC9">
      <w:pPr>
        <w:rPr>
          <w:rFonts w:asciiTheme="minorHAnsi" w:hAnsiTheme="minorHAnsi" w:cstheme="minorHAnsi"/>
          <w:i/>
          <w:sz w:val="20"/>
          <w:szCs w:val="20"/>
        </w:rPr>
      </w:pPr>
    </w:p>
    <w:p w14:paraId="7D3EA8C4" w14:textId="10F0D80F" w:rsidR="00696A6F" w:rsidRPr="00D241D0" w:rsidRDefault="00696A6F" w:rsidP="00036FC9">
      <w:pPr>
        <w:rPr>
          <w:rFonts w:asciiTheme="minorHAnsi" w:hAnsiTheme="minorHAnsi" w:cstheme="minorHAnsi"/>
          <w:iCs/>
          <w:sz w:val="20"/>
          <w:szCs w:val="20"/>
        </w:rPr>
      </w:pPr>
      <w:r w:rsidRPr="00D241D0">
        <w:rPr>
          <w:rFonts w:asciiTheme="minorHAnsi" w:hAnsiTheme="minorHAnsi" w:cstheme="minorHAnsi"/>
          <w:iCs/>
          <w:sz w:val="20"/>
          <w:szCs w:val="20"/>
        </w:rPr>
        <w:t xml:space="preserve">The meeting was adjourned at 2:22 p.m. </w:t>
      </w:r>
    </w:p>
    <w:p w14:paraId="3F576162" w14:textId="163FC28C" w:rsidR="00385601" w:rsidRPr="00D241D0" w:rsidRDefault="00385601" w:rsidP="00036FC9">
      <w:pPr>
        <w:rPr>
          <w:rFonts w:asciiTheme="minorHAnsi" w:hAnsiTheme="minorHAnsi" w:cstheme="minorHAnsi"/>
          <w:iCs/>
          <w:sz w:val="20"/>
          <w:szCs w:val="20"/>
        </w:rPr>
      </w:pPr>
    </w:p>
    <w:p w14:paraId="27173573" w14:textId="6ECCD17F" w:rsidR="00385601" w:rsidRPr="00D241D0" w:rsidRDefault="00385601" w:rsidP="00036FC9">
      <w:pPr>
        <w:rPr>
          <w:rFonts w:asciiTheme="minorHAnsi" w:hAnsiTheme="minorHAnsi" w:cstheme="minorHAnsi"/>
          <w:iCs/>
          <w:sz w:val="20"/>
          <w:szCs w:val="20"/>
        </w:rPr>
      </w:pPr>
      <w:r w:rsidRPr="00BE594D">
        <w:rPr>
          <w:rFonts w:asciiTheme="minorHAnsi" w:hAnsiTheme="minorHAnsi" w:cstheme="minorHAnsi"/>
          <w:b/>
          <w:bCs/>
          <w:iCs/>
          <w:sz w:val="20"/>
          <w:szCs w:val="20"/>
        </w:rPr>
        <w:t>Next Meeting</w:t>
      </w:r>
      <w:r w:rsidR="00137613" w:rsidRPr="00D241D0">
        <w:rPr>
          <w:rFonts w:asciiTheme="minorHAnsi" w:hAnsiTheme="minorHAnsi" w:cstheme="minorHAnsi"/>
          <w:iCs/>
          <w:sz w:val="20"/>
          <w:szCs w:val="20"/>
        </w:rPr>
        <w:t>:</w:t>
      </w:r>
      <w:r w:rsidRPr="00D241D0">
        <w:rPr>
          <w:rFonts w:asciiTheme="minorHAnsi" w:hAnsiTheme="minorHAnsi" w:cstheme="minorHAnsi"/>
          <w:iCs/>
          <w:sz w:val="20"/>
          <w:szCs w:val="20"/>
        </w:rPr>
        <w:t xml:space="preserve"> April 3</w:t>
      </w:r>
    </w:p>
    <w:sectPr w:rsidR="00385601" w:rsidRPr="00D2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ECD"/>
    <w:multiLevelType w:val="hybridMultilevel"/>
    <w:tmpl w:val="3D2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16E3E"/>
    <w:multiLevelType w:val="hybridMultilevel"/>
    <w:tmpl w:val="512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C7172"/>
    <w:multiLevelType w:val="hybridMultilevel"/>
    <w:tmpl w:val="C91CCF8E"/>
    <w:lvl w:ilvl="0" w:tplc="2CBED566">
      <w:start w:val="1"/>
      <w:numFmt w:val="bullet"/>
      <w:lvlText w:val="•"/>
      <w:lvlJc w:val="left"/>
      <w:pPr>
        <w:tabs>
          <w:tab w:val="num" w:pos="720"/>
        </w:tabs>
        <w:ind w:left="720" w:hanging="360"/>
      </w:pPr>
      <w:rPr>
        <w:rFonts w:ascii="Arial" w:hAnsi="Arial" w:hint="default"/>
      </w:rPr>
    </w:lvl>
    <w:lvl w:ilvl="1" w:tplc="2996EA00" w:tentative="1">
      <w:start w:val="1"/>
      <w:numFmt w:val="bullet"/>
      <w:lvlText w:val="•"/>
      <w:lvlJc w:val="left"/>
      <w:pPr>
        <w:tabs>
          <w:tab w:val="num" w:pos="1440"/>
        </w:tabs>
        <w:ind w:left="1440" w:hanging="360"/>
      </w:pPr>
      <w:rPr>
        <w:rFonts w:ascii="Arial" w:hAnsi="Arial" w:hint="default"/>
      </w:rPr>
    </w:lvl>
    <w:lvl w:ilvl="2" w:tplc="94DAFB70" w:tentative="1">
      <w:start w:val="1"/>
      <w:numFmt w:val="bullet"/>
      <w:lvlText w:val="•"/>
      <w:lvlJc w:val="left"/>
      <w:pPr>
        <w:tabs>
          <w:tab w:val="num" w:pos="2160"/>
        </w:tabs>
        <w:ind w:left="2160" w:hanging="360"/>
      </w:pPr>
      <w:rPr>
        <w:rFonts w:ascii="Arial" w:hAnsi="Arial" w:hint="default"/>
      </w:rPr>
    </w:lvl>
    <w:lvl w:ilvl="3" w:tplc="A3708D62" w:tentative="1">
      <w:start w:val="1"/>
      <w:numFmt w:val="bullet"/>
      <w:lvlText w:val="•"/>
      <w:lvlJc w:val="left"/>
      <w:pPr>
        <w:tabs>
          <w:tab w:val="num" w:pos="2880"/>
        </w:tabs>
        <w:ind w:left="2880" w:hanging="360"/>
      </w:pPr>
      <w:rPr>
        <w:rFonts w:ascii="Arial" w:hAnsi="Arial" w:hint="default"/>
      </w:rPr>
    </w:lvl>
    <w:lvl w:ilvl="4" w:tplc="921EF166" w:tentative="1">
      <w:start w:val="1"/>
      <w:numFmt w:val="bullet"/>
      <w:lvlText w:val="•"/>
      <w:lvlJc w:val="left"/>
      <w:pPr>
        <w:tabs>
          <w:tab w:val="num" w:pos="3600"/>
        </w:tabs>
        <w:ind w:left="3600" w:hanging="360"/>
      </w:pPr>
      <w:rPr>
        <w:rFonts w:ascii="Arial" w:hAnsi="Arial" w:hint="default"/>
      </w:rPr>
    </w:lvl>
    <w:lvl w:ilvl="5" w:tplc="7D547C48" w:tentative="1">
      <w:start w:val="1"/>
      <w:numFmt w:val="bullet"/>
      <w:lvlText w:val="•"/>
      <w:lvlJc w:val="left"/>
      <w:pPr>
        <w:tabs>
          <w:tab w:val="num" w:pos="4320"/>
        </w:tabs>
        <w:ind w:left="4320" w:hanging="360"/>
      </w:pPr>
      <w:rPr>
        <w:rFonts w:ascii="Arial" w:hAnsi="Arial" w:hint="default"/>
      </w:rPr>
    </w:lvl>
    <w:lvl w:ilvl="6" w:tplc="62F2636C" w:tentative="1">
      <w:start w:val="1"/>
      <w:numFmt w:val="bullet"/>
      <w:lvlText w:val="•"/>
      <w:lvlJc w:val="left"/>
      <w:pPr>
        <w:tabs>
          <w:tab w:val="num" w:pos="5040"/>
        </w:tabs>
        <w:ind w:left="5040" w:hanging="360"/>
      </w:pPr>
      <w:rPr>
        <w:rFonts w:ascii="Arial" w:hAnsi="Arial" w:hint="default"/>
      </w:rPr>
    </w:lvl>
    <w:lvl w:ilvl="7" w:tplc="9A483B5C" w:tentative="1">
      <w:start w:val="1"/>
      <w:numFmt w:val="bullet"/>
      <w:lvlText w:val="•"/>
      <w:lvlJc w:val="left"/>
      <w:pPr>
        <w:tabs>
          <w:tab w:val="num" w:pos="5760"/>
        </w:tabs>
        <w:ind w:left="5760" w:hanging="360"/>
      </w:pPr>
      <w:rPr>
        <w:rFonts w:ascii="Arial" w:hAnsi="Arial" w:hint="default"/>
      </w:rPr>
    </w:lvl>
    <w:lvl w:ilvl="8" w:tplc="B59827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AE53F3"/>
    <w:multiLevelType w:val="hybridMultilevel"/>
    <w:tmpl w:val="C1F2D42C"/>
    <w:lvl w:ilvl="0" w:tplc="450431F4">
      <w:start w:val="1"/>
      <w:numFmt w:val="bullet"/>
      <w:lvlText w:val="•"/>
      <w:lvlJc w:val="left"/>
      <w:pPr>
        <w:tabs>
          <w:tab w:val="num" w:pos="720"/>
        </w:tabs>
        <w:ind w:left="720" w:hanging="360"/>
      </w:pPr>
      <w:rPr>
        <w:rFonts w:ascii="Arial" w:hAnsi="Arial" w:hint="default"/>
      </w:rPr>
    </w:lvl>
    <w:lvl w:ilvl="1" w:tplc="D9E60A04" w:tentative="1">
      <w:start w:val="1"/>
      <w:numFmt w:val="bullet"/>
      <w:lvlText w:val="•"/>
      <w:lvlJc w:val="left"/>
      <w:pPr>
        <w:tabs>
          <w:tab w:val="num" w:pos="1440"/>
        </w:tabs>
        <w:ind w:left="1440" w:hanging="360"/>
      </w:pPr>
      <w:rPr>
        <w:rFonts w:ascii="Arial" w:hAnsi="Arial" w:hint="default"/>
      </w:rPr>
    </w:lvl>
    <w:lvl w:ilvl="2" w:tplc="7B8419F2" w:tentative="1">
      <w:start w:val="1"/>
      <w:numFmt w:val="bullet"/>
      <w:lvlText w:val="•"/>
      <w:lvlJc w:val="left"/>
      <w:pPr>
        <w:tabs>
          <w:tab w:val="num" w:pos="2160"/>
        </w:tabs>
        <w:ind w:left="2160" w:hanging="360"/>
      </w:pPr>
      <w:rPr>
        <w:rFonts w:ascii="Arial" w:hAnsi="Arial" w:hint="default"/>
      </w:rPr>
    </w:lvl>
    <w:lvl w:ilvl="3" w:tplc="DD349B04" w:tentative="1">
      <w:start w:val="1"/>
      <w:numFmt w:val="bullet"/>
      <w:lvlText w:val="•"/>
      <w:lvlJc w:val="left"/>
      <w:pPr>
        <w:tabs>
          <w:tab w:val="num" w:pos="2880"/>
        </w:tabs>
        <w:ind w:left="2880" w:hanging="360"/>
      </w:pPr>
      <w:rPr>
        <w:rFonts w:ascii="Arial" w:hAnsi="Arial" w:hint="default"/>
      </w:rPr>
    </w:lvl>
    <w:lvl w:ilvl="4" w:tplc="80ACC802" w:tentative="1">
      <w:start w:val="1"/>
      <w:numFmt w:val="bullet"/>
      <w:lvlText w:val="•"/>
      <w:lvlJc w:val="left"/>
      <w:pPr>
        <w:tabs>
          <w:tab w:val="num" w:pos="3600"/>
        </w:tabs>
        <w:ind w:left="3600" w:hanging="360"/>
      </w:pPr>
      <w:rPr>
        <w:rFonts w:ascii="Arial" w:hAnsi="Arial" w:hint="default"/>
      </w:rPr>
    </w:lvl>
    <w:lvl w:ilvl="5" w:tplc="825C60A6" w:tentative="1">
      <w:start w:val="1"/>
      <w:numFmt w:val="bullet"/>
      <w:lvlText w:val="•"/>
      <w:lvlJc w:val="left"/>
      <w:pPr>
        <w:tabs>
          <w:tab w:val="num" w:pos="4320"/>
        </w:tabs>
        <w:ind w:left="4320" w:hanging="360"/>
      </w:pPr>
      <w:rPr>
        <w:rFonts w:ascii="Arial" w:hAnsi="Arial" w:hint="default"/>
      </w:rPr>
    </w:lvl>
    <w:lvl w:ilvl="6" w:tplc="177C4960" w:tentative="1">
      <w:start w:val="1"/>
      <w:numFmt w:val="bullet"/>
      <w:lvlText w:val="•"/>
      <w:lvlJc w:val="left"/>
      <w:pPr>
        <w:tabs>
          <w:tab w:val="num" w:pos="5040"/>
        </w:tabs>
        <w:ind w:left="5040" w:hanging="360"/>
      </w:pPr>
      <w:rPr>
        <w:rFonts w:ascii="Arial" w:hAnsi="Arial" w:hint="default"/>
      </w:rPr>
    </w:lvl>
    <w:lvl w:ilvl="7" w:tplc="40FA0E7E" w:tentative="1">
      <w:start w:val="1"/>
      <w:numFmt w:val="bullet"/>
      <w:lvlText w:val="•"/>
      <w:lvlJc w:val="left"/>
      <w:pPr>
        <w:tabs>
          <w:tab w:val="num" w:pos="5760"/>
        </w:tabs>
        <w:ind w:left="5760" w:hanging="360"/>
      </w:pPr>
      <w:rPr>
        <w:rFonts w:ascii="Arial" w:hAnsi="Arial" w:hint="default"/>
      </w:rPr>
    </w:lvl>
    <w:lvl w:ilvl="8" w:tplc="5FA23A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384101"/>
    <w:multiLevelType w:val="hybridMultilevel"/>
    <w:tmpl w:val="1C3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E6062"/>
    <w:multiLevelType w:val="hybridMultilevel"/>
    <w:tmpl w:val="B5C240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5DBA"/>
    <w:multiLevelType w:val="hybridMultilevel"/>
    <w:tmpl w:val="F15C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131B9"/>
    <w:multiLevelType w:val="hybridMultilevel"/>
    <w:tmpl w:val="8C3E9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2F4E33"/>
    <w:multiLevelType w:val="hybridMultilevel"/>
    <w:tmpl w:val="763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735A9"/>
    <w:multiLevelType w:val="hybridMultilevel"/>
    <w:tmpl w:val="A99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F13EC"/>
    <w:multiLevelType w:val="hybridMultilevel"/>
    <w:tmpl w:val="F36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76562"/>
    <w:multiLevelType w:val="hybridMultilevel"/>
    <w:tmpl w:val="76B6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15906"/>
    <w:multiLevelType w:val="hybridMultilevel"/>
    <w:tmpl w:val="C3A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F5020"/>
    <w:multiLevelType w:val="hybridMultilevel"/>
    <w:tmpl w:val="A78AFC68"/>
    <w:lvl w:ilvl="0" w:tplc="64081654">
      <w:start w:val="1"/>
      <w:numFmt w:val="decimal"/>
      <w:lvlText w:val="%1."/>
      <w:lvlJc w:val="left"/>
      <w:pPr>
        <w:ind w:left="720" w:hanging="360"/>
      </w:pPr>
      <w:rPr>
        <w:rFonts w:hint="default"/>
        <w:i w:val="0"/>
      </w:rPr>
    </w:lvl>
    <w:lvl w:ilvl="1" w:tplc="AE7EC756">
      <w:start w:val="1"/>
      <w:numFmt w:val="lowerLetter"/>
      <w:lvlText w:val="%2."/>
      <w:lvlJc w:val="left"/>
      <w:pPr>
        <w:ind w:left="1350" w:hanging="360"/>
      </w:pPr>
      <w:rPr>
        <w:i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8"/>
  </w:num>
  <w:num w:numId="3">
    <w:abstractNumId w:val="1"/>
  </w:num>
  <w:num w:numId="4">
    <w:abstractNumId w:val="6"/>
  </w:num>
  <w:num w:numId="5">
    <w:abstractNumId w:val="10"/>
  </w:num>
  <w:num w:numId="6">
    <w:abstractNumId w:val="9"/>
  </w:num>
  <w:num w:numId="7">
    <w:abstractNumId w:val="12"/>
  </w:num>
  <w:num w:numId="8">
    <w:abstractNumId w:val="4"/>
  </w:num>
  <w:num w:numId="9">
    <w:abstractNumId w:val="0"/>
  </w:num>
  <w:num w:numId="10">
    <w:abstractNumId w:val="7"/>
  </w:num>
  <w:num w:numId="11">
    <w:abstractNumId w:val="1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15"/>
    <w:rsid w:val="00036FC9"/>
    <w:rsid w:val="000B2B0F"/>
    <w:rsid w:val="00137613"/>
    <w:rsid w:val="0016741E"/>
    <w:rsid w:val="001C1DB9"/>
    <w:rsid w:val="002063FE"/>
    <w:rsid w:val="00234715"/>
    <w:rsid w:val="002768EA"/>
    <w:rsid w:val="00283734"/>
    <w:rsid w:val="002C6CF2"/>
    <w:rsid w:val="0036172A"/>
    <w:rsid w:val="00385601"/>
    <w:rsid w:val="003A52EC"/>
    <w:rsid w:val="003F155F"/>
    <w:rsid w:val="004308E9"/>
    <w:rsid w:val="0043307D"/>
    <w:rsid w:val="00514FD7"/>
    <w:rsid w:val="00536086"/>
    <w:rsid w:val="005E60FC"/>
    <w:rsid w:val="005F7C6E"/>
    <w:rsid w:val="00696A6F"/>
    <w:rsid w:val="006E770B"/>
    <w:rsid w:val="00886B15"/>
    <w:rsid w:val="00905AD7"/>
    <w:rsid w:val="00965956"/>
    <w:rsid w:val="009714BB"/>
    <w:rsid w:val="00994C0E"/>
    <w:rsid w:val="009F1902"/>
    <w:rsid w:val="00A0694A"/>
    <w:rsid w:val="00A6099C"/>
    <w:rsid w:val="00A843B8"/>
    <w:rsid w:val="00B01097"/>
    <w:rsid w:val="00B60846"/>
    <w:rsid w:val="00BA15E0"/>
    <w:rsid w:val="00BE594D"/>
    <w:rsid w:val="00BF2914"/>
    <w:rsid w:val="00CF1A6E"/>
    <w:rsid w:val="00D241D0"/>
    <w:rsid w:val="00D55B24"/>
    <w:rsid w:val="00EB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34D3"/>
  <w15:chartTrackingRefBased/>
  <w15:docId w15:val="{38743224-FD08-41EF-AF21-36FE460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D7"/>
    <w:pPr>
      <w:ind w:left="720"/>
      <w:contextualSpacing/>
    </w:pPr>
  </w:style>
  <w:style w:type="paragraph" w:styleId="NoSpacing">
    <w:name w:val="No Spacing"/>
    <w:uiPriority w:val="1"/>
    <w:qFormat/>
    <w:rsid w:val="00D24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8063">
      <w:bodyDiv w:val="1"/>
      <w:marLeft w:val="0"/>
      <w:marRight w:val="0"/>
      <w:marTop w:val="0"/>
      <w:marBottom w:val="0"/>
      <w:divBdr>
        <w:top w:val="none" w:sz="0" w:space="0" w:color="auto"/>
        <w:left w:val="none" w:sz="0" w:space="0" w:color="auto"/>
        <w:bottom w:val="none" w:sz="0" w:space="0" w:color="auto"/>
        <w:right w:val="none" w:sz="0" w:space="0" w:color="auto"/>
      </w:divBdr>
      <w:divsChild>
        <w:div w:id="1074936924">
          <w:marLeft w:val="446"/>
          <w:marRight w:val="0"/>
          <w:marTop w:val="180"/>
          <w:marBottom w:val="0"/>
          <w:divBdr>
            <w:top w:val="none" w:sz="0" w:space="0" w:color="auto"/>
            <w:left w:val="none" w:sz="0" w:space="0" w:color="auto"/>
            <w:bottom w:val="none" w:sz="0" w:space="0" w:color="auto"/>
            <w:right w:val="none" w:sz="0" w:space="0" w:color="auto"/>
          </w:divBdr>
        </w:div>
        <w:div w:id="1152869127">
          <w:marLeft w:val="446"/>
          <w:marRight w:val="0"/>
          <w:marTop w:val="180"/>
          <w:marBottom w:val="0"/>
          <w:divBdr>
            <w:top w:val="none" w:sz="0" w:space="0" w:color="auto"/>
            <w:left w:val="none" w:sz="0" w:space="0" w:color="auto"/>
            <w:bottom w:val="none" w:sz="0" w:space="0" w:color="auto"/>
            <w:right w:val="none" w:sz="0" w:space="0" w:color="auto"/>
          </w:divBdr>
        </w:div>
      </w:divsChild>
    </w:div>
    <w:div w:id="851989468">
      <w:bodyDiv w:val="1"/>
      <w:marLeft w:val="0"/>
      <w:marRight w:val="0"/>
      <w:marTop w:val="0"/>
      <w:marBottom w:val="0"/>
      <w:divBdr>
        <w:top w:val="none" w:sz="0" w:space="0" w:color="auto"/>
        <w:left w:val="none" w:sz="0" w:space="0" w:color="auto"/>
        <w:bottom w:val="none" w:sz="0" w:space="0" w:color="auto"/>
        <w:right w:val="none" w:sz="0" w:space="0" w:color="auto"/>
      </w:divBdr>
      <w:divsChild>
        <w:div w:id="1656302456">
          <w:marLeft w:val="446"/>
          <w:marRight w:val="0"/>
          <w:marTop w:val="180"/>
          <w:marBottom w:val="0"/>
          <w:divBdr>
            <w:top w:val="none" w:sz="0" w:space="0" w:color="auto"/>
            <w:left w:val="none" w:sz="0" w:space="0" w:color="auto"/>
            <w:bottom w:val="none" w:sz="0" w:space="0" w:color="auto"/>
            <w:right w:val="none" w:sz="0" w:space="0" w:color="auto"/>
          </w:divBdr>
        </w:div>
        <w:div w:id="1374815007">
          <w:marLeft w:val="446"/>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Schulz</dc:creator>
  <cp:keywords/>
  <dc:description/>
  <cp:lastModifiedBy>Kathy Stokes</cp:lastModifiedBy>
  <cp:revision>2</cp:revision>
  <dcterms:created xsi:type="dcterms:W3CDTF">2020-07-15T16:16:00Z</dcterms:created>
  <dcterms:modified xsi:type="dcterms:W3CDTF">2020-07-15T16:16:00Z</dcterms:modified>
</cp:coreProperties>
</file>