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4734" w14:textId="69D3631F" w:rsidR="00FF74C3" w:rsidRDefault="0048002A" w:rsidP="0048002A">
      <w:pPr>
        <w:jc w:val="center"/>
      </w:pPr>
      <w:bookmarkStart w:id="0" w:name="_GoBack"/>
      <w:bookmarkEnd w:id="0"/>
      <w:r>
        <w:t>Greater NE Community Response Call</w:t>
      </w:r>
    </w:p>
    <w:p w14:paraId="6D8E8F20" w14:textId="2E409C10" w:rsidR="0048002A" w:rsidRDefault="0048002A" w:rsidP="0048002A">
      <w:pPr>
        <w:jc w:val="center"/>
      </w:pPr>
      <w:r>
        <w:t>April 8</w:t>
      </w:r>
      <w:r w:rsidRPr="0048002A">
        <w:rPr>
          <w:vertAlign w:val="superscript"/>
        </w:rPr>
        <w:t>th</w:t>
      </w:r>
      <w:r>
        <w:t>, 2020</w:t>
      </w:r>
    </w:p>
    <w:p w14:paraId="7FAFE62E" w14:textId="1A1E60C9" w:rsidR="0048002A" w:rsidRDefault="0048002A" w:rsidP="0048002A">
      <w:pPr>
        <w:jc w:val="center"/>
      </w:pPr>
    </w:p>
    <w:p w14:paraId="1A73AC0E" w14:textId="629C4EEE" w:rsidR="0048002A" w:rsidRDefault="0048002A" w:rsidP="0048002A">
      <w:pPr>
        <w:jc w:val="center"/>
      </w:pPr>
    </w:p>
    <w:p w14:paraId="218CE2FE" w14:textId="163255BA" w:rsidR="0048002A" w:rsidRDefault="0048002A" w:rsidP="0048002A">
      <w:r>
        <w:t>Agenda:</w:t>
      </w:r>
    </w:p>
    <w:p w14:paraId="240F7193" w14:textId="7F84E64C" w:rsidR="0048002A" w:rsidRDefault="0048002A" w:rsidP="0048002A"/>
    <w:p w14:paraId="2883DFE8" w14:textId="07607CDD" w:rsidR="0048002A" w:rsidRDefault="0048002A" w:rsidP="0048002A">
      <w:pPr>
        <w:pStyle w:val="ListParagraph"/>
        <w:numPr>
          <w:ilvl w:val="0"/>
          <w:numId w:val="1"/>
        </w:numPr>
      </w:pPr>
      <w:r>
        <w:t>Child Care Relief Fund</w:t>
      </w:r>
      <w:r w:rsidR="000E111F">
        <w:t xml:space="preserve"> – partnership between NCFF and NECC</w:t>
      </w:r>
    </w:p>
    <w:p w14:paraId="66098AD7" w14:textId="2691850B" w:rsidR="00A836CB" w:rsidRDefault="00A836CB" w:rsidP="00A836CB">
      <w:pPr>
        <w:pStyle w:val="ListParagraph"/>
        <w:numPr>
          <w:ilvl w:val="1"/>
          <w:numId w:val="1"/>
        </w:numPr>
      </w:pPr>
      <w:r>
        <w:t xml:space="preserve">Email will come out later today with link for </w:t>
      </w:r>
      <w:proofErr w:type="gramStart"/>
      <w:r>
        <w:t>child care</w:t>
      </w:r>
      <w:proofErr w:type="gramEnd"/>
      <w:r>
        <w:t xml:space="preserve"> providers to apply for $1,000 assistance</w:t>
      </w:r>
    </w:p>
    <w:p w14:paraId="37A9D15C" w14:textId="71340BFD" w:rsidR="00D40066" w:rsidRDefault="00D40066" w:rsidP="00D40066">
      <w:pPr>
        <w:pStyle w:val="ListParagraph"/>
        <w:numPr>
          <w:ilvl w:val="2"/>
          <w:numId w:val="1"/>
        </w:numPr>
      </w:pPr>
      <w:r>
        <w:t>Must be licensed and open full days, full year</w:t>
      </w:r>
    </w:p>
    <w:p w14:paraId="74BCD926" w14:textId="63168E83" w:rsidR="00D40066" w:rsidRDefault="00D40066" w:rsidP="00D40066">
      <w:pPr>
        <w:pStyle w:val="ListParagraph"/>
        <w:numPr>
          <w:ilvl w:val="2"/>
          <w:numId w:val="1"/>
        </w:numPr>
      </w:pPr>
      <w:r>
        <w:t xml:space="preserve">Must </w:t>
      </w:r>
      <w:r w:rsidR="00874DB1">
        <w:t>be continuing to operate and dollars will help support operations</w:t>
      </w:r>
    </w:p>
    <w:p w14:paraId="4F791229" w14:textId="5FF29120" w:rsidR="000E111F" w:rsidRDefault="000E111F" w:rsidP="00970E43">
      <w:pPr>
        <w:pStyle w:val="ListParagraph"/>
        <w:numPr>
          <w:ilvl w:val="1"/>
          <w:numId w:val="1"/>
        </w:numPr>
      </w:pPr>
      <w:r>
        <w:t>All providers connected to a NCFF or NECC initiative will get the information</w:t>
      </w:r>
    </w:p>
    <w:p w14:paraId="73661672" w14:textId="1BA2CC01" w:rsidR="00970E43" w:rsidRDefault="00970E43" w:rsidP="00970E43">
      <w:pPr>
        <w:pStyle w:val="ListParagraph"/>
        <w:numPr>
          <w:ilvl w:val="1"/>
          <w:numId w:val="1"/>
        </w:numPr>
      </w:pPr>
      <w:r>
        <w:t xml:space="preserve">Please send all </w:t>
      </w:r>
      <w:proofErr w:type="gramStart"/>
      <w:r>
        <w:t>child care</w:t>
      </w:r>
      <w:proofErr w:type="gramEnd"/>
      <w:r>
        <w:t xml:space="preserve"> providers needing assistance to this link.  If they do not meet criteria, or dollars run out, information will be fed immediately back to CR in local areas to help support </w:t>
      </w:r>
      <w:proofErr w:type="gramStart"/>
      <w:r>
        <w:t>child care</w:t>
      </w:r>
      <w:proofErr w:type="gramEnd"/>
      <w:r>
        <w:t xml:space="preserve"> providers</w:t>
      </w:r>
    </w:p>
    <w:p w14:paraId="145144A1" w14:textId="1AB5B4A8" w:rsidR="00970E43" w:rsidRDefault="00970E43" w:rsidP="00970E43">
      <w:pPr>
        <w:pStyle w:val="ListParagraph"/>
        <w:numPr>
          <w:ilvl w:val="1"/>
          <w:numId w:val="1"/>
        </w:numPr>
      </w:pPr>
      <w:r>
        <w:t xml:space="preserve">CR can support </w:t>
      </w:r>
      <w:proofErr w:type="gramStart"/>
      <w:r>
        <w:t>child care</w:t>
      </w:r>
      <w:proofErr w:type="gramEnd"/>
      <w:r>
        <w:t xml:space="preserve"> providers outside this $1,000 assistance – it does not make them ineligible for CR supports and connections</w:t>
      </w:r>
    </w:p>
    <w:p w14:paraId="47E0530B" w14:textId="77777777" w:rsidR="00970E43" w:rsidRDefault="00970E43" w:rsidP="00127E60">
      <w:pPr>
        <w:pStyle w:val="ListParagraph"/>
        <w:ind w:left="1440"/>
      </w:pPr>
    </w:p>
    <w:p w14:paraId="17FB6EF9" w14:textId="77777777" w:rsidR="0048002A" w:rsidRDefault="0048002A" w:rsidP="0048002A">
      <w:pPr>
        <w:pStyle w:val="ListParagraph"/>
      </w:pPr>
    </w:p>
    <w:p w14:paraId="703C0E2F" w14:textId="01D6FCF3" w:rsidR="0048002A" w:rsidRDefault="0048002A" w:rsidP="0048002A">
      <w:pPr>
        <w:pStyle w:val="ListParagraph"/>
        <w:numPr>
          <w:ilvl w:val="0"/>
          <w:numId w:val="1"/>
        </w:numPr>
      </w:pPr>
      <w:r>
        <w:t>Community Response Advance Payments</w:t>
      </w:r>
    </w:p>
    <w:p w14:paraId="2FB29BAB" w14:textId="40ADBE0B" w:rsidR="00127E60" w:rsidRDefault="00127E60" w:rsidP="00127E60">
      <w:pPr>
        <w:pStyle w:val="ListParagraph"/>
        <w:numPr>
          <w:ilvl w:val="1"/>
          <w:numId w:val="1"/>
        </w:numPr>
      </w:pPr>
      <w:r>
        <w:t>Advance payments of private dollars to be issued in the April 15</w:t>
      </w:r>
      <w:r w:rsidRPr="00127E60">
        <w:rPr>
          <w:vertAlign w:val="superscript"/>
        </w:rPr>
        <w:t>th</w:t>
      </w:r>
      <w:r>
        <w:t xml:space="preserve"> payment from NCFF. Watch email for specific amounts for your community.  These are to help aid in the immediate response needed </w:t>
      </w:r>
      <w:r w:rsidR="001C0784">
        <w:t>in your local area</w:t>
      </w:r>
    </w:p>
    <w:p w14:paraId="49921773" w14:textId="77777777" w:rsidR="0048002A" w:rsidRDefault="0048002A" w:rsidP="0048002A">
      <w:pPr>
        <w:pStyle w:val="ListParagraph"/>
      </w:pPr>
    </w:p>
    <w:p w14:paraId="20F15723" w14:textId="64608CBA" w:rsidR="0048002A" w:rsidRDefault="0048002A" w:rsidP="0048002A">
      <w:pPr>
        <w:pStyle w:val="ListParagraph"/>
        <w:numPr>
          <w:ilvl w:val="0"/>
          <w:numId w:val="1"/>
        </w:numPr>
      </w:pPr>
      <w:r>
        <w:t>Do Not Exceed Amounts</w:t>
      </w:r>
    </w:p>
    <w:p w14:paraId="6703A884" w14:textId="181C9144" w:rsidR="001C0784" w:rsidRDefault="00DF77B5" w:rsidP="001C0784">
      <w:pPr>
        <w:pStyle w:val="ListParagraph"/>
        <w:numPr>
          <w:ilvl w:val="1"/>
          <w:numId w:val="1"/>
        </w:numPr>
      </w:pPr>
      <w:r>
        <w:t>NCFF is</w:t>
      </w:r>
      <w:r w:rsidR="001C0784">
        <w:t xml:space="preserve"> working on a memo to put in writing</w:t>
      </w:r>
      <w:r w:rsidR="00844206">
        <w:t xml:space="preserve"> that communities are encouraged to use existing resources to respond to needs and coordinate local prevention systems.  </w:t>
      </w:r>
      <w:r w:rsidR="004963F9">
        <w:t>In the event you reach your maximum amount prior to 9/30, we will work with each community individually to forecast and increase do not exceed amounts.</w:t>
      </w:r>
    </w:p>
    <w:p w14:paraId="1812C2FD" w14:textId="77777777" w:rsidR="0048002A" w:rsidRDefault="0048002A" w:rsidP="0048002A">
      <w:pPr>
        <w:pStyle w:val="ListParagraph"/>
      </w:pPr>
    </w:p>
    <w:p w14:paraId="6830DADF" w14:textId="283BC241" w:rsidR="0048002A" w:rsidRDefault="0048002A" w:rsidP="0048002A">
      <w:pPr>
        <w:pStyle w:val="ListParagraph"/>
        <w:numPr>
          <w:ilvl w:val="0"/>
          <w:numId w:val="1"/>
        </w:numPr>
      </w:pPr>
      <w:r>
        <w:t>CR Specific Questions</w:t>
      </w:r>
    </w:p>
    <w:p w14:paraId="1798065E" w14:textId="5D96113F" w:rsidR="0048002A" w:rsidRDefault="0048002A" w:rsidP="0048002A">
      <w:pPr>
        <w:pStyle w:val="ListParagraph"/>
        <w:numPr>
          <w:ilvl w:val="1"/>
          <w:numId w:val="1"/>
        </w:numPr>
      </w:pPr>
      <w:r>
        <w:t>Expansion counties</w:t>
      </w:r>
    </w:p>
    <w:p w14:paraId="4D4E2501" w14:textId="55184038" w:rsidR="004963F9" w:rsidRDefault="004963F9" w:rsidP="004963F9">
      <w:pPr>
        <w:pStyle w:val="ListParagraph"/>
        <w:numPr>
          <w:ilvl w:val="2"/>
          <w:numId w:val="1"/>
        </w:numPr>
      </w:pPr>
      <w:r>
        <w:t xml:space="preserve">Questions have come in regarding serving youth and families outside locally establish counties.  Please work with local teams, providers, and neighboring prevention systems to </w:t>
      </w:r>
      <w:r w:rsidR="00FB76F5">
        <w:t>link families and youth to the prevention system that is a natural fit for them.  Expansion will be supported with additional dollars,</w:t>
      </w:r>
      <w:r w:rsidR="00007FE9">
        <w:t xml:space="preserve"> should this require an increase.</w:t>
      </w:r>
    </w:p>
    <w:p w14:paraId="3E1DF335" w14:textId="6B10A2D4" w:rsidR="0048002A" w:rsidRDefault="0048002A" w:rsidP="0048002A">
      <w:pPr>
        <w:pStyle w:val="ListParagraph"/>
        <w:numPr>
          <w:ilvl w:val="1"/>
          <w:numId w:val="1"/>
        </w:numPr>
      </w:pPr>
      <w:r>
        <w:t>Getting consent from families for CR evaluation</w:t>
      </w:r>
    </w:p>
    <w:p w14:paraId="78439B18" w14:textId="1A4FB306" w:rsidR="003E4438" w:rsidRDefault="003E4438" w:rsidP="003E4438">
      <w:pPr>
        <w:pStyle w:val="ListParagraph"/>
        <w:numPr>
          <w:ilvl w:val="2"/>
          <w:numId w:val="1"/>
        </w:numPr>
      </w:pPr>
      <w:r>
        <w:t xml:space="preserve">Multiple ideas for consent for CR evaluation.  </w:t>
      </w:r>
    </w:p>
    <w:p w14:paraId="7E93BB07" w14:textId="1C767875" w:rsidR="003E4438" w:rsidRDefault="003E4438" w:rsidP="003E4438">
      <w:pPr>
        <w:pStyle w:val="ListParagraph"/>
        <w:numPr>
          <w:ilvl w:val="3"/>
          <w:numId w:val="1"/>
        </w:numPr>
      </w:pPr>
      <w:proofErr w:type="spellStart"/>
      <w:r>
        <w:t>Docusign</w:t>
      </w:r>
      <w:proofErr w:type="spellEnd"/>
      <w:r w:rsidR="006A0D14">
        <w:t xml:space="preserve"> or e-signature options</w:t>
      </w:r>
    </w:p>
    <w:p w14:paraId="1D8143DE" w14:textId="14CAB15D" w:rsidR="003E4438" w:rsidRDefault="003E4438" w:rsidP="003E4438">
      <w:pPr>
        <w:pStyle w:val="ListParagraph"/>
        <w:numPr>
          <w:ilvl w:val="3"/>
          <w:numId w:val="1"/>
        </w:numPr>
      </w:pPr>
      <w:r>
        <w:t>Putting packets in the mail/families emailing them back</w:t>
      </w:r>
    </w:p>
    <w:p w14:paraId="3F02F98D" w14:textId="19886C97" w:rsidR="001071CD" w:rsidRDefault="001071CD" w:rsidP="003E4438">
      <w:pPr>
        <w:pStyle w:val="ListParagraph"/>
        <w:numPr>
          <w:ilvl w:val="3"/>
          <w:numId w:val="1"/>
        </w:numPr>
      </w:pPr>
      <w:r>
        <w:lastRenderedPageBreak/>
        <w:t>Having local “drop boxes” to pick up blank CR forms for families</w:t>
      </w:r>
    </w:p>
    <w:p w14:paraId="21BAA46A" w14:textId="06324C8B" w:rsidR="001071CD" w:rsidRDefault="001071CD" w:rsidP="003E4438">
      <w:pPr>
        <w:pStyle w:val="ListParagraph"/>
        <w:numPr>
          <w:ilvl w:val="3"/>
          <w:numId w:val="1"/>
        </w:numPr>
      </w:pPr>
      <w:r>
        <w:t>NCFF will add the evaluation forms to our website to be linked and available to families/youth</w:t>
      </w:r>
    </w:p>
    <w:p w14:paraId="2DB031FA" w14:textId="78592883" w:rsidR="0048002A" w:rsidRDefault="0048002A" w:rsidP="0048002A">
      <w:pPr>
        <w:pStyle w:val="ListParagraph"/>
        <w:numPr>
          <w:ilvl w:val="1"/>
          <w:numId w:val="1"/>
        </w:numPr>
      </w:pPr>
      <w:r>
        <w:t>Re-evaluating current CR system set-ups or guidelines</w:t>
      </w:r>
    </w:p>
    <w:p w14:paraId="0F742A9F" w14:textId="4D806474" w:rsidR="005E62A7" w:rsidRDefault="005E62A7" w:rsidP="005E62A7">
      <w:pPr>
        <w:pStyle w:val="ListParagraph"/>
        <w:numPr>
          <w:ilvl w:val="2"/>
          <w:numId w:val="1"/>
        </w:numPr>
      </w:pPr>
      <w:r>
        <w:t xml:space="preserve">NC will support </w:t>
      </w:r>
      <w:r w:rsidR="0097047C">
        <w:t xml:space="preserve">re-evaluation of local guidelines and </w:t>
      </w:r>
      <w:proofErr w:type="gramStart"/>
      <w:r w:rsidR="0097047C">
        <w:t>provide assistance</w:t>
      </w:r>
      <w:proofErr w:type="gramEnd"/>
      <w:r w:rsidR="0097047C">
        <w:t xml:space="preserve"> as much as </w:t>
      </w:r>
      <w:r w:rsidR="00A84197">
        <w:t xml:space="preserve">needed.  </w:t>
      </w:r>
    </w:p>
    <w:p w14:paraId="5FDD5AA4" w14:textId="53CCDB04" w:rsidR="0048002A" w:rsidRDefault="00A84197" w:rsidP="0048002A">
      <w:pPr>
        <w:pStyle w:val="ListParagraph"/>
        <w:numPr>
          <w:ilvl w:val="1"/>
          <w:numId w:val="1"/>
        </w:numPr>
      </w:pPr>
      <w:r>
        <w:t>S</w:t>
      </w:r>
      <w:r w:rsidR="0048002A">
        <w:t>pecific questions</w:t>
      </w:r>
    </w:p>
    <w:p w14:paraId="74FB06B6" w14:textId="5BD4D1BD" w:rsidR="00122547" w:rsidRDefault="00480B65" w:rsidP="00122547">
      <w:pPr>
        <w:pStyle w:val="ListParagraph"/>
        <w:numPr>
          <w:ilvl w:val="2"/>
          <w:numId w:val="1"/>
        </w:numPr>
      </w:pPr>
      <w:r>
        <w:t>What data needs to be collected through CR at this time?</w:t>
      </w:r>
    </w:p>
    <w:p w14:paraId="0E7F2890" w14:textId="7C7972C3" w:rsidR="00480B65" w:rsidRDefault="00480B65" w:rsidP="00480B65">
      <w:pPr>
        <w:pStyle w:val="ListParagraph"/>
        <w:numPr>
          <w:ilvl w:val="3"/>
          <w:numId w:val="1"/>
        </w:numPr>
      </w:pPr>
      <w:r>
        <w:t>Continue to collect data as</w:t>
      </w:r>
      <w:r w:rsidR="00F62B84">
        <w:t xml:space="preserve"> normal.  Complete the forms as much as possible, </w:t>
      </w:r>
      <w:r w:rsidR="004119AC">
        <w:t xml:space="preserve">input all information into QuickBase, regardless of signed consent (will be able to aggregate data later).  </w:t>
      </w:r>
    </w:p>
    <w:p w14:paraId="5A34ABF5" w14:textId="7B638EE1" w:rsidR="00930D9A" w:rsidRDefault="00930D9A" w:rsidP="00480B65">
      <w:pPr>
        <w:pStyle w:val="ListParagraph"/>
        <w:numPr>
          <w:ilvl w:val="3"/>
          <w:numId w:val="1"/>
        </w:numPr>
      </w:pPr>
      <w:r>
        <w:t>Child Care Relief Fund may do a satisfaction survey down the road.</w:t>
      </w:r>
    </w:p>
    <w:p w14:paraId="356D5057" w14:textId="2CAD1D03" w:rsidR="00930D9A" w:rsidRDefault="00930D9A" w:rsidP="00480B65">
      <w:pPr>
        <w:pStyle w:val="ListParagraph"/>
        <w:numPr>
          <w:ilvl w:val="3"/>
          <w:numId w:val="1"/>
        </w:numPr>
      </w:pPr>
      <w:r>
        <w:t>There will likely be focus group/post-disaster questions incorporated into the CR evaluation, but the</w:t>
      </w:r>
      <w:r w:rsidR="00634294">
        <w:t>se will not be arduous processes.</w:t>
      </w:r>
    </w:p>
    <w:p w14:paraId="5096EA43" w14:textId="1974C156" w:rsidR="0056489C" w:rsidRDefault="000B32B4" w:rsidP="0056489C">
      <w:pPr>
        <w:pStyle w:val="ListParagraph"/>
        <w:numPr>
          <w:ilvl w:val="3"/>
          <w:numId w:val="1"/>
        </w:numPr>
      </w:pPr>
      <w:r>
        <w:t xml:space="preserve">NC is working with UNMC on updated guidance around gathering consent.  </w:t>
      </w:r>
      <w:r w:rsidR="0056489C">
        <w:t>UNMC is going to use telehealth as a guideline.</w:t>
      </w:r>
    </w:p>
    <w:p w14:paraId="2F29BF42" w14:textId="1FE8135A" w:rsidR="001F1C1C" w:rsidRDefault="001F1C1C" w:rsidP="001F1C1C">
      <w:pPr>
        <w:pStyle w:val="ListParagraph"/>
        <w:numPr>
          <w:ilvl w:val="2"/>
          <w:numId w:val="1"/>
        </w:numPr>
      </w:pPr>
      <w:r>
        <w:t>How can youth or families earn stipends during pandemic social distancing?</w:t>
      </w:r>
    </w:p>
    <w:p w14:paraId="253B2F3A" w14:textId="2D32AFF1" w:rsidR="001F1C1C" w:rsidRDefault="001F1C1C" w:rsidP="001F1C1C">
      <w:pPr>
        <w:pStyle w:val="ListParagraph"/>
        <w:numPr>
          <w:ilvl w:val="3"/>
          <w:numId w:val="1"/>
        </w:numPr>
      </w:pPr>
      <w:r>
        <w:t xml:space="preserve">See NC COVID 19 resources website and look under the Older Youth specific documents for guidance on </w:t>
      </w:r>
      <w:r w:rsidR="00463401">
        <w:t>participation in a variety of activities. See CR Toolkit for information on using Venmo to provide stipends directly to participants</w:t>
      </w:r>
    </w:p>
    <w:p w14:paraId="0C948633" w14:textId="50F832FD" w:rsidR="00463401" w:rsidRDefault="00EC1498" w:rsidP="001F1C1C">
      <w:pPr>
        <w:pStyle w:val="ListParagraph"/>
        <w:numPr>
          <w:ilvl w:val="3"/>
          <w:numId w:val="1"/>
        </w:numPr>
      </w:pPr>
      <w:r>
        <w:t>Participants can provide services, as applicable to social distancing and specific health concerns</w:t>
      </w:r>
    </w:p>
    <w:p w14:paraId="5CC8F577" w14:textId="56EAF291" w:rsidR="00EC1498" w:rsidRDefault="00EC1498" w:rsidP="00EC1498">
      <w:pPr>
        <w:pStyle w:val="ListParagraph"/>
        <w:numPr>
          <w:ilvl w:val="4"/>
          <w:numId w:val="1"/>
        </w:numPr>
      </w:pPr>
      <w:r>
        <w:t>Delivering food boxes to elderly or home-bound</w:t>
      </w:r>
    </w:p>
    <w:p w14:paraId="0E689599" w14:textId="0E9B264C" w:rsidR="00EC1498" w:rsidRDefault="00EC1498" w:rsidP="00EC1498">
      <w:pPr>
        <w:pStyle w:val="ListParagraph"/>
        <w:numPr>
          <w:ilvl w:val="4"/>
          <w:numId w:val="1"/>
        </w:numPr>
      </w:pPr>
      <w:r>
        <w:t xml:space="preserve">Volunteering </w:t>
      </w:r>
      <w:r w:rsidR="008B3A64">
        <w:t xml:space="preserve">in food pantries or other </w:t>
      </w:r>
      <w:r w:rsidR="00130423">
        <w:t>community service agencies</w:t>
      </w:r>
    </w:p>
    <w:p w14:paraId="7118ECCD" w14:textId="30D523F4" w:rsidR="00130423" w:rsidRDefault="007B508F" w:rsidP="00130423">
      <w:pPr>
        <w:pStyle w:val="ListParagraph"/>
        <w:numPr>
          <w:ilvl w:val="3"/>
          <w:numId w:val="1"/>
        </w:numPr>
      </w:pPr>
      <w:r>
        <w:t>Participation in trainings</w:t>
      </w:r>
    </w:p>
    <w:p w14:paraId="7BD110B1" w14:textId="64A9C40F" w:rsidR="007B508F" w:rsidRDefault="007B508F" w:rsidP="007B508F">
      <w:pPr>
        <w:pStyle w:val="ListParagraph"/>
        <w:numPr>
          <w:ilvl w:val="4"/>
          <w:numId w:val="1"/>
        </w:numPr>
      </w:pPr>
      <w:r>
        <w:t>Budgeting during crisis</w:t>
      </w:r>
    </w:p>
    <w:p w14:paraId="5FD3705A" w14:textId="01037246" w:rsidR="007B508F" w:rsidRDefault="007759C4" w:rsidP="007B508F">
      <w:pPr>
        <w:pStyle w:val="ListParagraph"/>
        <w:numPr>
          <w:ilvl w:val="4"/>
          <w:numId w:val="1"/>
        </w:numPr>
      </w:pPr>
      <w:r>
        <w:t>Responsible use of the stimulus check</w:t>
      </w:r>
    </w:p>
    <w:p w14:paraId="7C439150" w14:textId="43D349F4" w:rsidR="007759C4" w:rsidRDefault="007759C4" w:rsidP="007B508F">
      <w:pPr>
        <w:pStyle w:val="ListParagraph"/>
        <w:numPr>
          <w:ilvl w:val="4"/>
          <w:numId w:val="1"/>
        </w:numPr>
      </w:pPr>
      <w:r>
        <w:t>Cooking classes</w:t>
      </w:r>
    </w:p>
    <w:p w14:paraId="1BC8E85D" w14:textId="5CF34A7C" w:rsidR="007759C4" w:rsidRDefault="007759C4" w:rsidP="007B508F">
      <w:pPr>
        <w:pStyle w:val="ListParagraph"/>
        <w:numPr>
          <w:ilvl w:val="4"/>
          <w:numId w:val="1"/>
        </w:numPr>
      </w:pPr>
      <w:r>
        <w:t>Craft/education training for parents who are home schooling or home with young children</w:t>
      </w:r>
    </w:p>
    <w:p w14:paraId="0825F55D" w14:textId="473C27A4" w:rsidR="007759C4" w:rsidRDefault="004C01CF" w:rsidP="007B508F">
      <w:pPr>
        <w:pStyle w:val="ListParagraph"/>
        <w:numPr>
          <w:ilvl w:val="4"/>
          <w:numId w:val="1"/>
        </w:numPr>
      </w:pPr>
      <w:r>
        <w:t xml:space="preserve">Social events/meetings to increase Social Connections during </w:t>
      </w:r>
      <w:r w:rsidR="00B93B31">
        <w:t>the crisis</w:t>
      </w:r>
      <w:r w:rsidR="00B93B31">
        <w:tab/>
      </w:r>
    </w:p>
    <w:p w14:paraId="7A79130B" w14:textId="77777777" w:rsidR="009A6119" w:rsidRDefault="009A6119" w:rsidP="009A6119">
      <w:pPr>
        <w:pStyle w:val="ListParagraph"/>
        <w:numPr>
          <w:ilvl w:val="2"/>
          <w:numId w:val="1"/>
        </w:numPr>
      </w:pPr>
      <w:r>
        <w:t>What are the options to make CR forms available to participants?</w:t>
      </w:r>
    </w:p>
    <w:p w14:paraId="579D1D3D" w14:textId="77777777" w:rsidR="00EE57A7" w:rsidRDefault="0022140A" w:rsidP="009A6119">
      <w:pPr>
        <w:pStyle w:val="ListParagraph"/>
        <w:numPr>
          <w:ilvl w:val="3"/>
          <w:numId w:val="1"/>
        </w:numPr>
      </w:pPr>
      <w:r>
        <w:t>NC will post the forms on our website, with a link that can be shared by communities, or posted on their websites/social media. Forms will be blank and can be completed by partner organizations, coaches, or participants</w:t>
      </w:r>
    </w:p>
    <w:p w14:paraId="3BFDA1BF" w14:textId="77777777" w:rsidR="00BC37B1" w:rsidRDefault="00EE57A7" w:rsidP="009A6119">
      <w:pPr>
        <w:pStyle w:val="ListParagraph"/>
        <w:numPr>
          <w:ilvl w:val="3"/>
          <w:numId w:val="1"/>
        </w:numPr>
      </w:pPr>
      <w:r>
        <w:t xml:space="preserve">Other thoughts:  mail forms to participants, </w:t>
      </w:r>
      <w:r w:rsidR="006B73E6">
        <w:t>email forms, have a drop box in the local post office or other area participants might already be going in their community</w:t>
      </w:r>
    </w:p>
    <w:p w14:paraId="1E4E98AB" w14:textId="77777777" w:rsidR="00BC37B1" w:rsidRDefault="00BC37B1" w:rsidP="009A6119">
      <w:pPr>
        <w:pStyle w:val="ListParagraph"/>
        <w:numPr>
          <w:ilvl w:val="3"/>
          <w:numId w:val="1"/>
        </w:numPr>
      </w:pPr>
      <w:r>
        <w:lastRenderedPageBreak/>
        <w:t>Complete the forms over the phone with participants – coaches and other partner staff can help Central Navigators with the influx of intakes needing to be done</w:t>
      </w:r>
    </w:p>
    <w:p w14:paraId="571F18F1" w14:textId="77777777" w:rsidR="00AE16A9" w:rsidRDefault="00AE16A9" w:rsidP="00AE16A9">
      <w:pPr>
        <w:pStyle w:val="ListParagraph"/>
        <w:numPr>
          <w:ilvl w:val="2"/>
          <w:numId w:val="1"/>
        </w:numPr>
      </w:pPr>
      <w:r>
        <w:t>Does anyone have further info on covidassist.org?</w:t>
      </w:r>
    </w:p>
    <w:p w14:paraId="0C9D80B2" w14:textId="77777777" w:rsidR="00FF5297" w:rsidRDefault="00FF5297" w:rsidP="00AE16A9">
      <w:pPr>
        <w:pStyle w:val="ListParagraph"/>
        <w:numPr>
          <w:ilvl w:val="3"/>
          <w:numId w:val="1"/>
        </w:numPr>
      </w:pPr>
      <w:r>
        <w:t>Based on their website, it is not currently being used in Nebraska.  We will reach out to national partners and see if they have any further information or experiences to share.</w:t>
      </w:r>
    </w:p>
    <w:p w14:paraId="2DD37F90" w14:textId="77777777" w:rsidR="006516D7" w:rsidRDefault="006516D7" w:rsidP="006516D7">
      <w:pPr>
        <w:pStyle w:val="ListParagraph"/>
        <w:numPr>
          <w:ilvl w:val="3"/>
          <w:numId w:val="1"/>
        </w:numPr>
      </w:pPr>
      <w:r>
        <w:t>Other communities have set up local groups using social media for the same purpose – people can request and receive help from volunteers in their local area</w:t>
      </w:r>
    </w:p>
    <w:p w14:paraId="1CD15731" w14:textId="77777777" w:rsidR="00090450" w:rsidRDefault="00090450" w:rsidP="00090450">
      <w:pPr>
        <w:pStyle w:val="ListParagraph"/>
        <w:numPr>
          <w:ilvl w:val="3"/>
          <w:numId w:val="1"/>
        </w:numPr>
      </w:pPr>
      <w:r>
        <w:t xml:space="preserve">These are all volunteer based platforms – volunteers aren’t necessarily vetted, </w:t>
      </w:r>
      <w:proofErr w:type="gramStart"/>
      <w:r>
        <w:t>it’s</w:t>
      </w:r>
      <w:proofErr w:type="gramEnd"/>
      <w:r>
        <w:t xml:space="preserve"> people helping each other in their communities</w:t>
      </w:r>
    </w:p>
    <w:p w14:paraId="68589154" w14:textId="77777777" w:rsidR="000E1913" w:rsidRDefault="00E00DF2" w:rsidP="00090450">
      <w:pPr>
        <w:pStyle w:val="ListParagraph"/>
        <w:numPr>
          <w:ilvl w:val="3"/>
          <w:numId w:val="1"/>
        </w:numPr>
      </w:pPr>
      <w:r>
        <w:t xml:space="preserve">Partnering with local employers who need to pay staff could be another way to find </w:t>
      </w:r>
      <w:r w:rsidR="000E1913">
        <w:t>a workforce to support those in need</w:t>
      </w:r>
    </w:p>
    <w:p w14:paraId="16F5F0D0" w14:textId="77777777" w:rsidR="000E1913" w:rsidRDefault="000E1913" w:rsidP="000E1913">
      <w:pPr>
        <w:pStyle w:val="ListParagraph"/>
        <w:numPr>
          <w:ilvl w:val="2"/>
          <w:numId w:val="1"/>
        </w:numPr>
      </w:pPr>
      <w:r>
        <w:t>Serving adults who are over the age of 26 and do not have children in their home</w:t>
      </w:r>
    </w:p>
    <w:p w14:paraId="69C99079" w14:textId="7E4BCBB8" w:rsidR="009A6119" w:rsidRDefault="002619A9" w:rsidP="000E1913">
      <w:pPr>
        <w:pStyle w:val="ListParagraph"/>
        <w:numPr>
          <w:ilvl w:val="3"/>
          <w:numId w:val="1"/>
        </w:numPr>
      </w:pPr>
      <w:r>
        <w:t xml:space="preserve">Go ahead and serve the needs in your community, while working with partners to maximize resources.  Consider working through United Way and Community Action to determine where </w:t>
      </w:r>
      <w:r w:rsidR="00A26132">
        <w:t xml:space="preserve">each entity can provide support.  An example could be CR providing the coaching, while UW or Community Action provides the support services funding.  </w:t>
      </w:r>
      <w:r w:rsidR="00B35948">
        <w:t>Be mindful that the typical NC funds support youth in transition and the prevention of poverty, homelessness, domestic violence</w:t>
      </w:r>
      <w:r w:rsidR="007D26B8">
        <w:t>, and child abuse/neglect.  When helping is alleviating the stress or risk factors for the above, it fits with CR, even if the population may not fit.</w:t>
      </w:r>
      <w:r w:rsidR="00A6400D">
        <w:t xml:space="preserve">  This is a new way of working and we’re learning each day</w:t>
      </w:r>
      <w:r w:rsidR="0014794B">
        <w:t>, so please continue to communicate needs and solutions.</w:t>
      </w:r>
      <w:r w:rsidR="009A6119">
        <w:br/>
      </w:r>
    </w:p>
    <w:p w14:paraId="21F3F7CC" w14:textId="188C2750" w:rsidR="0048002A" w:rsidRDefault="0048002A" w:rsidP="0048002A">
      <w:pPr>
        <w:pStyle w:val="ListParagraph"/>
        <w:ind w:left="1440"/>
      </w:pPr>
    </w:p>
    <w:p w14:paraId="01CEB3F4" w14:textId="58F473F6" w:rsidR="0048002A" w:rsidRDefault="0048002A" w:rsidP="0048002A">
      <w:pPr>
        <w:pStyle w:val="ListParagraph"/>
        <w:numPr>
          <w:ilvl w:val="0"/>
          <w:numId w:val="1"/>
        </w:numPr>
      </w:pPr>
      <w:r>
        <w:t>Is there interest or a need for this type of call moving forward?  Frequency?</w:t>
      </w:r>
      <w:r w:rsidR="006842B8">
        <w:t xml:space="preserve"> Yes.  Bi-weekly calls.  Next call is Wednesday, April 22</w:t>
      </w:r>
      <w:r w:rsidR="006842B8" w:rsidRPr="006842B8">
        <w:rPr>
          <w:vertAlign w:val="superscript"/>
        </w:rPr>
        <w:t>nd</w:t>
      </w:r>
      <w:r w:rsidR="006842B8">
        <w:t xml:space="preserve"> from 10:30-12:00. </w:t>
      </w:r>
    </w:p>
    <w:sectPr w:rsidR="00480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01566"/>
    <w:multiLevelType w:val="hybridMultilevel"/>
    <w:tmpl w:val="5FB878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2A"/>
    <w:rsid w:val="00007FE9"/>
    <w:rsid w:val="00090450"/>
    <w:rsid w:val="000B32B4"/>
    <w:rsid w:val="000E111F"/>
    <w:rsid w:val="000E1913"/>
    <w:rsid w:val="001071CD"/>
    <w:rsid w:val="00122547"/>
    <w:rsid w:val="00127E60"/>
    <w:rsid w:val="00130423"/>
    <w:rsid w:val="0014794B"/>
    <w:rsid w:val="001A0374"/>
    <w:rsid w:val="001C0784"/>
    <w:rsid w:val="001F1C1C"/>
    <w:rsid w:val="002041D1"/>
    <w:rsid w:val="0022140A"/>
    <w:rsid w:val="002619A9"/>
    <w:rsid w:val="003064DB"/>
    <w:rsid w:val="003E4438"/>
    <w:rsid w:val="004119AC"/>
    <w:rsid w:val="00463401"/>
    <w:rsid w:val="0048002A"/>
    <w:rsid w:val="00480B65"/>
    <w:rsid w:val="004963F9"/>
    <w:rsid w:val="004C01CF"/>
    <w:rsid w:val="0056489C"/>
    <w:rsid w:val="005E62A7"/>
    <w:rsid w:val="00634294"/>
    <w:rsid w:val="006516D7"/>
    <w:rsid w:val="006842B8"/>
    <w:rsid w:val="006A0D14"/>
    <w:rsid w:val="006B73E6"/>
    <w:rsid w:val="007759C4"/>
    <w:rsid w:val="00780ABE"/>
    <w:rsid w:val="007B508F"/>
    <w:rsid w:val="007D26B8"/>
    <w:rsid w:val="007F79E8"/>
    <w:rsid w:val="00844206"/>
    <w:rsid w:val="00874DB1"/>
    <w:rsid w:val="008B025D"/>
    <w:rsid w:val="008B3A64"/>
    <w:rsid w:val="0090242B"/>
    <w:rsid w:val="00930D9A"/>
    <w:rsid w:val="0097047C"/>
    <w:rsid w:val="00970E43"/>
    <w:rsid w:val="009A6119"/>
    <w:rsid w:val="00A26132"/>
    <w:rsid w:val="00A6400D"/>
    <w:rsid w:val="00A836CB"/>
    <w:rsid w:val="00A84197"/>
    <w:rsid w:val="00AE16A9"/>
    <w:rsid w:val="00B35948"/>
    <w:rsid w:val="00B41EFE"/>
    <w:rsid w:val="00B93B31"/>
    <w:rsid w:val="00BC37B1"/>
    <w:rsid w:val="00C40C17"/>
    <w:rsid w:val="00D40066"/>
    <w:rsid w:val="00DF77B5"/>
    <w:rsid w:val="00E00DF2"/>
    <w:rsid w:val="00EC1498"/>
    <w:rsid w:val="00EE57A7"/>
    <w:rsid w:val="00F62B84"/>
    <w:rsid w:val="00FB76F5"/>
    <w:rsid w:val="00FF5297"/>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A0C53"/>
  <w15:chartTrackingRefBased/>
  <w15:docId w15:val="{BBFFA688-3179-4742-B751-23AC145A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igrationSourceURL xmlns="a0a068f4-6712-48ec-a20f-1de656eaa1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1E24B2F95E5F4E875E0D91393FFE18" ma:contentTypeVersion="13" ma:contentTypeDescription="Create a new document." ma:contentTypeScope="" ma:versionID="b85a16b0b62b36a54b913890b75c3b4e">
  <xsd:schema xmlns:xsd="http://www.w3.org/2001/XMLSchema" xmlns:xs="http://www.w3.org/2001/XMLSchema" xmlns:p="http://schemas.microsoft.com/office/2006/metadata/properties" xmlns:ns2="a0a068f4-6712-48ec-a20f-1de656eaa10e" xmlns:ns3="f91effe1-71ed-4fb6-9e64-44cf3223fcfb" targetNamespace="http://schemas.microsoft.com/office/2006/metadata/properties" ma:root="true" ma:fieldsID="d6f05e49a22eafa737a5370499ab9d8f" ns2:_="" ns3:_="">
    <xsd:import namespace="a0a068f4-6712-48ec-a20f-1de656eaa10e"/>
    <xsd:import namespace="f91effe1-71ed-4fb6-9e64-44cf3223fcfb"/>
    <xsd:element name="properties">
      <xsd:complexType>
        <xsd:sequence>
          <xsd:element name="documentManagement">
            <xsd:complexType>
              <xsd:all>
                <xsd:element ref="ns2:MigrationSourceURL"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a068f4-6712-48ec-a20f-1de656eaa10e" elementFormDefault="qualified">
    <xsd:import namespace="http://schemas.microsoft.com/office/2006/documentManagement/types"/>
    <xsd:import namespace="http://schemas.microsoft.com/office/infopath/2007/PartnerControls"/>
    <xsd:element name="MigrationSourceURL" ma:index="8" nillable="true" ma:displayName="MigrationSourceURL" ma:internalName="MigrationSourceURL">
      <xsd:simpleType>
        <xsd:restriction base="dms:Note">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effe1-71ed-4fb6-9e64-44cf3223fcfb"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B19B02-B618-41B2-8C4B-58DF28B67A9F}">
  <ds:schemaRefs>
    <ds:schemaRef ds:uri="f91effe1-71ed-4fb6-9e64-44cf3223fcf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a0a068f4-6712-48ec-a20f-1de656eaa10e"/>
    <ds:schemaRef ds:uri="http://www.w3.org/XML/1998/namespace"/>
    <ds:schemaRef ds:uri="http://purl.org/dc/dcmitype/"/>
  </ds:schemaRefs>
</ds:datastoreItem>
</file>

<file path=customXml/itemProps2.xml><?xml version="1.0" encoding="utf-8"?>
<ds:datastoreItem xmlns:ds="http://schemas.openxmlformats.org/officeDocument/2006/customXml" ds:itemID="{3E0312C1-CB54-42FD-B879-794C49354B29}">
  <ds:schemaRefs>
    <ds:schemaRef ds:uri="http://schemas.microsoft.com/sharepoint/v3/contenttype/forms"/>
  </ds:schemaRefs>
</ds:datastoreItem>
</file>

<file path=customXml/itemProps3.xml><?xml version="1.0" encoding="utf-8"?>
<ds:datastoreItem xmlns:ds="http://schemas.openxmlformats.org/officeDocument/2006/customXml" ds:itemID="{19AB84D0-EE6A-4C93-A586-2713861017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a068f4-6712-48ec-a20f-1de656eaa10e"/>
    <ds:schemaRef ds:uri="f91effe1-71ed-4fb6-9e64-44cf3223f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Pinker</dc:creator>
  <cp:keywords/>
  <dc:description/>
  <cp:lastModifiedBy>Mary Pinker</cp:lastModifiedBy>
  <cp:revision>2</cp:revision>
  <dcterms:created xsi:type="dcterms:W3CDTF">2020-04-09T22:42:00Z</dcterms:created>
  <dcterms:modified xsi:type="dcterms:W3CDTF">2020-04-09T22:42:00Z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0x0101005D1E24B2F95E5F4E875E0D91393FFE18</vt:lpwstr>
  </property>
</Properties>
</file>