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03" w:rsidRDefault="00A51B03" w:rsidP="00A51B03">
      <w:pPr>
        <w:spacing w:after="200" w:line="276" w:lineRule="auto"/>
        <w:jc w:val="left"/>
        <w:rPr>
          <w:rFonts w:ascii="Arial" w:hAnsi="Arial" w:cs="Arial"/>
          <w:bCs/>
          <w:sz w:val="24"/>
          <w:szCs w:val="20"/>
        </w:rPr>
      </w:pPr>
    </w:p>
    <w:p w:rsidR="00A51B03" w:rsidRPr="006E74A5" w:rsidRDefault="00A51B03" w:rsidP="00A51B03">
      <w:pPr>
        <w:spacing w:after="200" w:line="276" w:lineRule="auto"/>
        <w:jc w:val="left"/>
        <w:rPr>
          <w:rFonts w:ascii="Arial" w:hAnsi="Arial" w:cs="Arial"/>
          <w:bCs/>
          <w:sz w:val="24"/>
          <w:szCs w:val="20"/>
        </w:rPr>
      </w:pPr>
    </w:p>
    <w:p w:rsidR="00A51B03" w:rsidRDefault="00A51B03" w:rsidP="00A51B03">
      <w:pPr>
        <w:jc w:val="center"/>
        <w:rPr>
          <w:rFonts w:ascii="Arial" w:hAnsi="Arial" w:cs="Arial"/>
          <w:b/>
          <w:sz w:val="24"/>
          <w:szCs w:val="20"/>
        </w:rPr>
      </w:pPr>
    </w:p>
    <w:p w:rsidR="00A51B03" w:rsidRDefault="00A51B03" w:rsidP="00A51B03">
      <w:pPr>
        <w:jc w:val="center"/>
        <w:rPr>
          <w:rFonts w:ascii="Arial" w:hAnsi="Arial" w:cs="Arial"/>
          <w:b/>
          <w:sz w:val="24"/>
          <w:szCs w:val="20"/>
        </w:rPr>
      </w:pPr>
    </w:p>
    <w:p w:rsidR="00A51B03" w:rsidRDefault="00A51B03" w:rsidP="00A51B03">
      <w:pPr>
        <w:jc w:val="center"/>
        <w:rPr>
          <w:rFonts w:ascii="Arial" w:hAnsi="Arial" w:cs="Arial"/>
          <w:b/>
          <w:sz w:val="24"/>
          <w:szCs w:val="20"/>
        </w:rPr>
      </w:pPr>
    </w:p>
    <w:p w:rsidR="00A51B03" w:rsidRPr="00903DDA" w:rsidRDefault="00A51B03" w:rsidP="00A51B03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903DDA">
        <w:rPr>
          <w:noProof/>
          <w:sz w:val="20"/>
          <w:u w:val="single"/>
        </w:rPr>
        <w:drawing>
          <wp:anchor distT="0" distB="0" distL="114300" distR="114300" simplePos="0" relativeHeight="251722752" behindDoc="1" locked="0" layoutInCell="1" allowOverlap="1" wp14:anchorId="00F601EF" wp14:editId="78B4D2FC">
            <wp:simplePos x="0" y="0"/>
            <wp:positionH relativeFrom="page">
              <wp:posOffset>0</wp:posOffset>
            </wp:positionH>
            <wp:positionV relativeFrom="page">
              <wp:posOffset>-13970</wp:posOffset>
            </wp:positionV>
            <wp:extent cx="7772400" cy="148717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11_CIFheader_r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871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BF5">
        <w:rPr>
          <w:rFonts w:ascii="Arial" w:hAnsi="Arial" w:cs="Arial"/>
          <w:b/>
          <w:sz w:val="24"/>
          <w:szCs w:val="28"/>
          <w:u w:val="single"/>
        </w:rPr>
        <w:t xml:space="preserve">FSG </w:t>
      </w:r>
      <w:r w:rsidRPr="00903DDA">
        <w:rPr>
          <w:rFonts w:ascii="Arial" w:hAnsi="Arial" w:cs="Arial"/>
          <w:b/>
          <w:sz w:val="24"/>
          <w:szCs w:val="28"/>
          <w:u w:val="single"/>
        </w:rPr>
        <w:t xml:space="preserve">Collective Impact </w:t>
      </w:r>
      <w:r w:rsidR="00FC0BF5">
        <w:rPr>
          <w:rFonts w:ascii="Arial" w:hAnsi="Arial" w:cs="Arial"/>
          <w:b/>
          <w:sz w:val="24"/>
          <w:szCs w:val="28"/>
          <w:u w:val="single"/>
        </w:rPr>
        <w:t>Readiness Inventory</w:t>
      </w:r>
      <w:r w:rsidRPr="00903DDA">
        <w:rPr>
          <w:rFonts w:ascii="Arial" w:hAnsi="Arial" w:cs="Arial"/>
          <w:b/>
          <w:sz w:val="24"/>
          <w:szCs w:val="28"/>
          <w:u w:val="single"/>
        </w:rPr>
        <w:t xml:space="preserve"> </w:t>
      </w:r>
    </w:p>
    <w:p w:rsidR="00A51B03" w:rsidRDefault="00A51B03" w:rsidP="00A51B03">
      <w:pPr>
        <w:rPr>
          <w:rFonts w:ascii="Arial" w:hAnsi="Arial" w:cs="Arial"/>
        </w:rPr>
      </w:pPr>
    </w:p>
    <w:p w:rsidR="00A51B03" w:rsidRPr="00C23B85" w:rsidRDefault="00A51B03" w:rsidP="00FC0BF5">
      <w:pPr>
        <w:tabs>
          <w:tab w:val="left" w:pos="1170"/>
        </w:tabs>
        <w:spacing w:line="276" w:lineRule="auto"/>
        <w:jc w:val="left"/>
        <w:rPr>
          <w:rFonts w:ascii="Arial" w:hAnsi="Arial" w:cs="Arial"/>
          <w:b/>
          <w:sz w:val="18"/>
        </w:rPr>
      </w:pPr>
      <w:r w:rsidRPr="00311BF5">
        <w:rPr>
          <w:rFonts w:ascii="Arial" w:hAnsi="Arial" w:cs="Arial"/>
          <w:b/>
          <w:sz w:val="20"/>
        </w:rPr>
        <w:t xml:space="preserve">Instructions: </w:t>
      </w:r>
      <w:r w:rsidRPr="0079569A">
        <w:rPr>
          <w:rFonts w:ascii="Arial" w:hAnsi="Arial" w:cs="Arial"/>
          <w:sz w:val="20"/>
        </w:rPr>
        <w:t xml:space="preserve">Use the following gauges to </w:t>
      </w:r>
      <w:r w:rsidR="00E25792">
        <w:rPr>
          <w:rFonts w:ascii="Arial" w:hAnsi="Arial" w:cs="Arial"/>
          <w:sz w:val="20"/>
        </w:rPr>
        <w:t>assess</w:t>
      </w:r>
      <w:r w:rsidRPr="0079569A">
        <w:rPr>
          <w:rFonts w:ascii="Arial" w:hAnsi="Arial" w:cs="Arial"/>
          <w:sz w:val="20"/>
        </w:rPr>
        <w:t xml:space="preserve"> progress with</w:t>
      </w:r>
      <w:r w:rsidRPr="00286EA3">
        <w:rPr>
          <w:rFonts w:ascii="Arial" w:hAnsi="Arial" w:cs="Arial"/>
          <w:sz w:val="20"/>
        </w:rPr>
        <w:t xml:space="preserve"> </w:t>
      </w:r>
      <w:r w:rsidR="00286EA3" w:rsidRPr="00286EA3">
        <w:rPr>
          <w:rFonts w:ascii="Arial" w:hAnsi="Arial" w:cs="Arial"/>
          <w:sz w:val="20"/>
        </w:rPr>
        <w:t>your collective impact initiative</w:t>
      </w:r>
      <w:r w:rsidRPr="0079569A">
        <w:rPr>
          <w:rFonts w:ascii="Arial" w:hAnsi="Arial" w:cs="Arial"/>
          <w:sz w:val="20"/>
        </w:rPr>
        <w:t>.</w:t>
      </w:r>
      <w:r w:rsidR="008A1088">
        <w:rPr>
          <w:rFonts w:ascii="Arial" w:hAnsi="Arial" w:cs="Arial"/>
          <w:sz w:val="20"/>
        </w:rPr>
        <w:t xml:space="preserve"> Place an “x” in the box that best identifies where you are currently for each of the below questions. </w:t>
      </w:r>
    </w:p>
    <w:p w:rsidR="00A51B03" w:rsidRPr="00C23B85" w:rsidRDefault="00A51B03" w:rsidP="00A51B03">
      <w:pPr>
        <w:rPr>
          <w:rFonts w:ascii="Arial" w:hAnsi="Arial" w:cs="Arial"/>
          <w:b/>
          <w:i/>
          <w:sz w:val="18"/>
        </w:rPr>
      </w:pPr>
    </w:p>
    <w:tbl>
      <w:tblPr>
        <w:tblStyle w:val="TableGrid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7183"/>
      </w:tblGrid>
      <w:tr w:rsidR="00A51B03" w:rsidRPr="00C23B85" w:rsidTr="00286EA3">
        <w:trPr>
          <w:trHeight w:val="837"/>
        </w:trPr>
        <w:tc>
          <w:tcPr>
            <w:tcW w:w="2448" w:type="dxa"/>
            <w:vAlign w:val="center"/>
          </w:tcPr>
          <w:p w:rsidR="00A51B03" w:rsidRDefault="00A51B03" w:rsidP="00286EA3">
            <w:pPr>
              <w:tabs>
                <w:tab w:val="left" w:pos="2232"/>
              </w:tabs>
              <w:ind w:right="72"/>
              <w:jc w:val="center"/>
              <w:rPr>
                <w:rFonts w:ascii="Arial" w:hAnsi="Arial" w:cs="Arial"/>
                <w:sz w:val="18"/>
                <w:u w:val="single"/>
              </w:rPr>
            </w:pPr>
          </w:p>
          <w:p w:rsidR="00A51B03" w:rsidRPr="00C23B85" w:rsidRDefault="00FC0BF5" w:rsidP="00286EA3">
            <w:pPr>
              <w:tabs>
                <w:tab w:val="left" w:pos="2232"/>
              </w:tabs>
              <w:ind w:right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t>Significant Investment Needed</w:t>
            </w:r>
            <w:r w:rsidR="00A51B03" w:rsidRPr="00C23B85">
              <w:rPr>
                <w:rFonts w:ascii="Arial" w:hAnsi="Arial" w:cs="Arial"/>
                <w:sz w:val="18"/>
              </w:rPr>
              <w:t xml:space="preserve"> –</w:t>
            </w:r>
          </w:p>
        </w:tc>
        <w:tc>
          <w:tcPr>
            <w:tcW w:w="7183" w:type="dxa"/>
            <w:vAlign w:val="center"/>
          </w:tcPr>
          <w:p w:rsidR="00A51B03" w:rsidRPr="00C23B85" w:rsidRDefault="00A51B03" w:rsidP="00286EA3">
            <w:pPr>
              <w:jc w:val="center"/>
              <w:rPr>
                <w:rFonts w:ascii="Arial" w:hAnsi="Arial" w:cs="Arial"/>
                <w:sz w:val="18"/>
              </w:rPr>
            </w:pPr>
            <w:r w:rsidRPr="00C23B85">
              <w:rPr>
                <w:rFonts w:ascii="Arial" w:hAnsi="Arial" w:cs="Arial"/>
                <w:sz w:val="18"/>
              </w:rPr>
              <w:t>The group does not currently have these elements/processes in place.  There is an incomplete or unclear plan to accomplish this goal and/or significant time and resources will need to be allocated to either begin or complete this process.</w:t>
            </w:r>
          </w:p>
        </w:tc>
      </w:tr>
      <w:tr w:rsidR="00A51B03" w:rsidRPr="00C23B85" w:rsidTr="00286EA3">
        <w:trPr>
          <w:trHeight w:val="801"/>
        </w:trPr>
        <w:tc>
          <w:tcPr>
            <w:tcW w:w="2448" w:type="dxa"/>
            <w:vAlign w:val="center"/>
          </w:tcPr>
          <w:p w:rsidR="00A51B03" w:rsidRDefault="00A51B03" w:rsidP="00286EA3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C23B85">
              <w:rPr>
                <w:rFonts w:ascii="Arial" w:hAnsi="Arial" w:cs="Arial"/>
                <w:sz w:val="18"/>
                <w:u w:val="single"/>
              </w:rPr>
              <w:t>Some Investment</w:t>
            </w:r>
          </w:p>
          <w:p w:rsidR="00A51B03" w:rsidRPr="00C23B85" w:rsidRDefault="00A51B03" w:rsidP="00286EA3">
            <w:pPr>
              <w:jc w:val="center"/>
              <w:rPr>
                <w:rFonts w:ascii="Arial" w:hAnsi="Arial" w:cs="Arial"/>
                <w:sz w:val="18"/>
              </w:rPr>
            </w:pPr>
            <w:r w:rsidRPr="00C23B85">
              <w:rPr>
                <w:rFonts w:ascii="Arial" w:hAnsi="Arial" w:cs="Arial"/>
                <w:sz w:val="18"/>
                <w:u w:val="single"/>
              </w:rPr>
              <w:t>Needed</w:t>
            </w:r>
            <w:r w:rsidRPr="00C23B85">
              <w:rPr>
                <w:rFonts w:ascii="Arial" w:hAnsi="Arial" w:cs="Arial"/>
                <w:sz w:val="18"/>
              </w:rPr>
              <w:t xml:space="preserve"> –</w:t>
            </w:r>
          </w:p>
        </w:tc>
        <w:tc>
          <w:tcPr>
            <w:tcW w:w="7183" w:type="dxa"/>
            <w:vAlign w:val="center"/>
          </w:tcPr>
          <w:p w:rsidR="00A51B03" w:rsidRPr="00C23B85" w:rsidRDefault="00A51B03" w:rsidP="00286EA3">
            <w:pPr>
              <w:jc w:val="center"/>
              <w:rPr>
                <w:rFonts w:ascii="Arial" w:hAnsi="Arial" w:cs="Arial"/>
                <w:sz w:val="18"/>
              </w:rPr>
            </w:pPr>
            <w:r w:rsidRPr="00C23B85">
              <w:rPr>
                <w:rFonts w:ascii="Arial" w:hAnsi="Arial" w:cs="Arial"/>
                <w:sz w:val="18"/>
              </w:rPr>
              <w:t>While these elements/processes are not fully in place, significant thought and planning has gone into these elements.  Time and resources have been allocated and clear progress is being made.</w:t>
            </w:r>
          </w:p>
        </w:tc>
      </w:tr>
      <w:tr w:rsidR="00A51B03" w:rsidRPr="00C23B85" w:rsidTr="00286EA3">
        <w:trPr>
          <w:trHeight w:val="542"/>
        </w:trPr>
        <w:tc>
          <w:tcPr>
            <w:tcW w:w="2448" w:type="dxa"/>
            <w:vAlign w:val="center"/>
          </w:tcPr>
          <w:p w:rsidR="00A51B03" w:rsidRDefault="00A51B03" w:rsidP="00286EA3">
            <w:pPr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C23B85">
              <w:rPr>
                <w:rFonts w:ascii="Arial" w:hAnsi="Arial" w:cs="Arial"/>
                <w:sz w:val="18"/>
                <w:u w:val="single"/>
              </w:rPr>
              <w:t>Current Situation</w:t>
            </w:r>
          </w:p>
          <w:p w:rsidR="00A51B03" w:rsidRPr="00C23B85" w:rsidRDefault="00A51B03" w:rsidP="00286EA3">
            <w:pPr>
              <w:jc w:val="center"/>
              <w:rPr>
                <w:rFonts w:ascii="Arial" w:hAnsi="Arial" w:cs="Arial"/>
                <w:sz w:val="18"/>
              </w:rPr>
            </w:pPr>
            <w:r w:rsidRPr="00C23B85">
              <w:rPr>
                <w:rFonts w:ascii="Arial" w:hAnsi="Arial" w:cs="Arial"/>
                <w:sz w:val="18"/>
                <w:u w:val="single"/>
              </w:rPr>
              <w:t>Strong</w:t>
            </w:r>
            <w:r w:rsidRPr="00C23B85">
              <w:rPr>
                <w:rFonts w:ascii="Arial" w:hAnsi="Arial" w:cs="Arial"/>
                <w:sz w:val="18"/>
              </w:rPr>
              <w:t xml:space="preserve"> –</w:t>
            </w:r>
          </w:p>
        </w:tc>
        <w:tc>
          <w:tcPr>
            <w:tcW w:w="7183" w:type="dxa"/>
            <w:vAlign w:val="center"/>
          </w:tcPr>
          <w:p w:rsidR="00A51B03" w:rsidRPr="00C23B85" w:rsidRDefault="00A51B03" w:rsidP="00286EA3">
            <w:pPr>
              <w:jc w:val="center"/>
              <w:rPr>
                <w:rFonts w:ascii="Arial" w:hAnsi="Arial" w:cs="Arial"/>
                <w:sz w:val="18"/>
              </w:rPr>
            </w:pPr>
            <w:r w:rsidRPr="00C23B85">
              <w:rPr>
                <w:rFonts w:ascii="Arial" w:hAnsi="Arial" w:cs="Arial"/>
                <w:sz w:val="18"/>
              </w:rPr>
              <w:t>These elements/processes are either fully in place or sufficient progress has been made in them so that they are operationally functional in the context of the initiative.</w:t>
            </w:r>
          </w:p>
        </w:tc>
      </w:tr>
    </w:tbl>
    <w:p w:rsidR="00A51B03" w:rsidRPr="00C23B85" w:rsidRDefault="00A51B03" w:rsidP="00A51B03">
      <w:pPr>
        <w:rPr>
          <w:rFonts w:ascii="Arial" w:hAnsi="Arial" w:cs="Arial"/>
          <w:sz w:val="18"/>
        </w:rPr>
      </w:pPr>
    </w:p>
    <w:p w:rsidR="002A5018" w:rsidRPr="002A5018" w:rsidRDefault="002A5018" w:rsidP="002A5018">
      <w:pPr>
        <w:rPr>
          <w:rFonts w:ascii="Arial" w:hAnsi="Arial" w:cs="Arial"/>
          <w:b/>
          <w:i/>
        </w:rPr>
      </w:pPr>
      <w:r w:rsidRPr="002A5018">
        <w:rPr>
          <w:rFonts w:ascii="Arial" w:hAnsi="Arial" w:cs="Arial"/>
          <w:b/>
          <w:i/>
        </w:rPr>
        <w:t xml:space="preserve">Are </w:t>
      </w:r>
      <w:r>
        <w:rPr>
          <w:rFonts w:ascii="Arial" w:hAnsi="Arial" w:cs="Arial"/>
          <w:b/>
          <w:i/>
        </w:rPr>
        <w:t xml:space="preserve">These </w:t>
      </w:r>
      <w:r w:rsidRPr="002A5018">
        <w:rPr>
          <w:rFonts w:ascii="Arial" w:hAnsi="Arial" w:cs="Arial"/>
          <w:b/>
          <w:i/>
        </w:rPr>
        <w:t>Pre-</w:t>
      </w:r>
      <w:r>
        <w:rPr>
          <w:rFonts w:ascii="Arial" w:hAnsi="Arial" w:cs="Arial"/>
          <w:b/>
          <w:i/>
        </w:rPr>
        <w:t>C</w:t>
      </w:r>
      <w:r w:rsidRPr="002A5018">
        <w:rPr>
          <w:rFonts w:ascii="Arial" w:hAnsi="Arial" w:cs="Arial"/>
          <w:b/>
          <w:i/>
        </w:rPr>
        <w:t>onditions in Place to Set Your Collective Impact Initiative Up for Success?</w:t>
      </w:r>
    </w:p>
    <w:p w:rsidR="002A5018" w:rsidRPr="00286EA3" w:rsidRDefault="002A5018" w:rsidP="002A501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1320"/>
        <w:gridCol w:w="1320"/>
        <w:gridCol w:w="1320"/>
      </w:tblGrid>
      <w:tr w:rsidR="00286EA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286EA3" w:rsidRPr="0079569A" w:rsidRDefault="00286EA3" w:rsidP="00286EA3">
            <w:pPr>
              <w:tabs>
                <w:tab w:val="left" w:pos="360"/>
              </w:tabs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320" w:type="dxa"/>
          </w:tcPr>
          <w:p w:rsidR="00286EA3" w:rsidRPr="0079569A" w:rsidRDefault="00286EA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Significant Investment Needed</w:t>
            </w:r>
          </w:p>
        </w:tc>
        <w:tc>
          <w:tcPr>
            <w:tcW w:w="1320" w:type="dxa"/>
          </w:tcPr>
          <w:p w:rsidR="00286EA3" w:rsidRPr="0079569A" w:rsidRDefault="00286EA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Some Investment Needed</w:t>
            </w:r>
          </w:p>
        </w:tc>
        <w:tc>
          <w:tcPr>
            <w:tcW w:w="1320" w:type="dxa"/>
          </w:tcPr>
          <w:p w:rsidR="00286EA3" w:rsidRPr="0079569A" w:rsidRDefault="00286EA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Current Situation Strong</w:t>
            </w:r>
          </w:p>
        </w:tc>
      </w:tr>
      <w:tr w:rsidR="00286EA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286EA3" w:rsidRPr="0079569A" w:rsidRDefault="00286EA3" w:rsidP="00713467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Arial" w:hAnsi="Arial" w:cs="Arial"/>
                <w:bCs/>
              </w:rPr>
            </w:pPr>
            <w:r w:rsidRPr="00286EA3">
              <w:rPr>
                <w:rFonts w:ascii="Arial" w:eastAsiaTheme="minorHAnsi" w:hAnsi="Arial" w:cs="Arial"/>
                <w:bCs/>
                <w:lang w:bidi="ar-SA"/>
              </w:rPr>
              <w:t>Is t</w:t>
            </w:r>
            <w:r>
              <w:rPr>
                <w:rFonts w:ascii="Arial" w:eastAsiaTheme="minorHAnsi" w:hAnsi="Arial" w:cs="Arial"/>
                <w:bCs/>
                <w:lang w:bidi="ar-SA"/>
              </w:rPr>
              <w:t xml:space="preserve">here </w:t>
            </w:r>
            <w:r w:rsidR="00245E63">
              <w:rPr>
                <w:rFonts w:ascii="Arial" w:eastAsiaTheme="minorHAnsi" w:hAnsi="Arial" w:cs="Arial"/>
                <w:bCs/>
                <w:lang w:bidi="ar-SA"/>
              </w:rPr>
              <w:t>a current</w:t>
            </w:r>
            <w:r>
              <w:rPr>
                <w:rFonts w:ascii="Arial" w:eastAsiaTheme="minorHAnsi" w:hAnsi="Arial" w:cs="Arial"/>
                <w:bCs/>
                <w:lang w:bidi="ar-SA"/>
              </w:rPr>
              <w:t xml:space="preserve"> </w:t>
            </w:r>
            <w:r w:rsidRPr="002A5018">
              <w:rPr>
                <w:rFonts w:ascii="Arial" w:eastAsiaTheme="minorHAnsi" w:hAnsi="Arial" w:cs="Arial"/>
                <w:bCs/>
                <w:i/>
                <w:lang w:bidi="ar-SA"/>
              </w:rPr>
              <w:t>urgency for change?</w:t>
            </w:r>
            <w:r>
              <w:rPr>
                <w:rFonts w:ascii="Arial" w:eastAsiaTheme="minorHAnsi" w:hAnsi="Arial" w:cs="Arial"/>
                <w:bCs/>
                <w:lang w:bidi="ar-SA"/>
              </w:rPr>
              <w:t xml:space="preserve"> Do stakeholders view the issue </w:t>
            </w:r>
            <w:r w:rsidRPr="00286EA3">
              <w:rPr>
                <w:rFonts w:ascii="Arial" w:eastAsiaTheme="minorHAnsi" w:hAnsi="Arial" w:cs="Arial"/>
                <w:bCs/>
                <w:lang w:bidi="ar-SA"/>
              </w:rPr>
              <w:t>at the point of “crisis</w:t>
            </w:r>
            <w:r>
              <w:rPr>
                <w:rFonts w:ascii="Arial" w:eastAsiaTheme="minorHAnsi" w:hAnsi="Arial" w:cs="Arial"/>
                <w:bCs/>
                <w:lang w:bidi="ar-SA"/>
              </w:rPr>
              <w:t>,</w:t>
            </w:r>
            <w:r w:rsidRPr="00286EA3">
              <w:rPr>
                <w:rFonts w:ascii="Arial" w:eastAsiaTheme="minorHAnsi" w:hAnsi="Arial" w:cs="Arial"/>
                <w:bCs/>
                <w:lang w:bidi="ar-SA"/>
              </w:rPr>
              <w:t xml:space="preserve">” and </w:t>
            </w:r>
            <w:r>
              <w:rPr>
                <w:rFonts w:ascii="Arial" w:eastAsiaTheme="minorHAnsi" w:hAnsi="Arial" w:cs="Arial"/>
                <w:bCs/>
                <w:lang w:bidi="ar-SA"/>
              </w:rPr>
              <w:t>is there</w:t>
            </w:r>
            <w:r w:rsidRPr="00286EA3">
              <w:rPr>
                <w:rFonts w:ascii="Arial" w:eastAsiaTheme="minorHAnsi" w:hAnsi="Arial" w:cs="Arial"/>
                <w:bCs/>
                <w:lang w:bidi="ar-SA"/>
              </w:rPr>
              <w:t xml:space="preserve"> acceptance that a new approach is needed to address this challenge</w:t>
            </w:r>
            <w:r>
              <w:rPr>
                <w:rFonts w:ascii="Arial" w:eastAsiaTheme="minorHAnsi" w:hAnsi="Arial" w:cs="Arial"/>
                <w:bCs/>
                <w:lang w:bidi="ar-SA"/>
              </w:rPr>
              <w:t>?</w:t>
            </w:r>
          </w:p>
        </w:tc>
        <w:tc>
          <w:tcPr>
            <w:tcW w:w="1320" w:type="dxa"/>
          </w:tcPr>
          <w:p w:rsidR="00286EA3" w:rsidRPr="0079569A" w:rsidRDefault="00286EA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286EA3" w:rsidRPr="0079569A" w:rsidRDefault="00286EA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286EA3" w:rsidRPr="0079569A" w:rsidRDefault="00286EA3" w:rsidP="00286EA3">
            <w:pPr>
              <w:rPr>
                <w:rFonts w:ascii="Arial" w:hAnsi="Arial" w:cs="Arial"/>
              </w:rPr>
            </w:pPr>
          </w:p>
        </w:tc>
      </w:tr>
      <w:tr w:rsidR="00286EA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286EA3" w:rsidRPr="002A5018" w:rsidRDefault="002A5018" w:rsidP="002A5018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Arial" w:hAnsi="Arial" w:cs="Arial"/>
                <w:bCs/>
              </w:rPr>
            </w:pPr>
            <w:r w:rsidRPr="002A5018">
              <w:rPr>
                <w:rFonts w:ascii="Arial" w:eastAsiaTheme="minorHAnsi" w:hAnsi="Arial" w:cs="Arial"/>
                <w:bCs/>
                <w:lang w:bidi="ar-SA"/>
              </w:rPr>
              <w:t xml:space="preserve">Are there </w:t>
            </w:r>
            <w:r w:rsidRPr="002A5018">
              <w:rPr>
                <w:rFonts w:ascii="Arial" w:eastAsiaTheme="minorHAnsi" w:hAnsi="Arial" w:cs="Arial"/>
                <w:bCs/>
                <w:i/>
                <w:lang w:bidi="ar-SA"/>
              </w:rPr>
              <w:t>resources</w:t>
            </w:r>
            <w:r w:rsidRPr="002A5018">
              <w:rPr>
                <w:rFonts w:ascii="Arial" w:eastAsiaTheme="minorHAnsi" w:hAnsi="Arial" w:cs="Arial"/>
                <w:bCs/>
                <w:lang w:bidi="ar-SA"/>
              </w:rPr>
              <w:t xml:space="preserve"> to sustain the effort? Do we have adequate resources to support the needed infrastructure and planning processes to create a coalition focused on addressing this particular issue?</w:t>
            </w:r>
          </w:p>
        </w:tc>
        <w:tc>
          <w:tcPr>
            <w:tcW w:w="1320" w:type="dxa"/>
          </w:tcPr>
          <w:p w:rsidR="00286EA3" w:rsidRPr="0079569A" w:rsidRDefault="00286EA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286EA3" w:rsidRPr="0079569A" w:rsidRDefault="00286EA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286EA3" w:rsidRPr="0079569A" w:rsidRDefault="00286EA3" w:rsidP="00286EA3">
            <w:pPr>
              <w:rPr>
                <w:rFonts w:ascii="Arial" w:hAnsi="Arial" w:cs="Arial"/>
              </w:rPr>
            </w:pPr>
          </w:p>
        </w:tc>
      </w:tr>
      <w:tr w:rsidR="00286EA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286EA3" w:rsidRPr="002A5018" w:rsidRDefault="002A5018" w:rsidP="002A5018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Arial" w:hAnsi="Arial" w:cs="Arial"/>
                <w:bCs/>
              </w:rPr>
            </w:pPr>
            <w:r w:rsidRPr="002A5018">
              <w:rPr>
                <w:rFonts w:ascii="Arial" w:eastAsiaTheme="minorHAnsi" w:hAnsi="Arial" w:cs="Arial"/>
                <w:bCs/>
                <w:lang w:bidi="ar-SA"/>
              </w:rPr>
              <w:t xml:space="preserve">Is there a </w:t>
            </w:r>
            <w:r w:rsidRPr="002A5018">
              <w:rPr>
                <w:rFonts w:ascii="Arial" w:eastAsiaTheme="minorHAnsi" w:hAnsi="Arial" w:cs="Arial"/>
                <w:bCs/>
                <w:i/>
                <w:lang w:bidi="ar-SA"/>
              </w:rPr>
              <w:t>history of trust and collaboration</w:t>
            </w:r>
            <w:r w:rsidRPr="002A5018">
              <w:rPr>
                <w:rFonts w:ascii="Arial" w:eastAsiaTheme="minorHAnsi" w:hAnsi="Arial" w:cs="Arial"/>
                <w:bCs/>
                <w:lang w:bidi="ar-SA"/>
              </w:rPr>
              <w:t xml:space="preserve"> to build upon in our community? Do stakeholders in our community trust one another and have a history of working together to solve tough social problems?</w:t>
            </w:r>
          </w:p>
        </w:tc>
        <w:tc>
          <w:tcPr>
            <w:tcW w:w="1320" w:type="dxa"/>
          </w:tcPr>
          <w:p w:rsidR="00286EA3" w:rsidRPr="0079569A" w:rsidRDefault="00286EA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286EA3" w:rsidRPr="0079569A" w:rsidRDefault="00286EA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286EA3" w:rsidRPr="0079569A" w:rsidRDefault="00286EA3" w:rsidP="00286EA3">
            <w:pPr>
              <w:rPr>
                <w:rFonts w:ascii="Arial" w:hAnsi="Arial" w:cs="Arial"/>
              </w:rPr>
            </w:pPr>
          </w:p>
        </w:tc>
      </w:tr>
      <w:tr w:rsidR="002A5018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2A5018" w:rsidRPr="002A5018" w:rsidRDefault="002A5018" w:rsidP="002A5018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360" w:hanging="270"/>
              <w:rPr>
                <w:rFonts w:ascii="Arial" w:eastAsiaTheme="minorHAnsi" w:hAnsi="Arial" w:cs="Arial"/>
                <w:bCs/>
                <w:lang w:bidi="ar-SA"/>
              </w:rPr>
            </w:pPr>
            <w:r>
              <w:rPr>
                <w:rFonts w:ascii="Arial" w:eastAsiaTheme="minorHAnsi" w:hAnsi="Arial" w:cs="Arial"/>
                <w:bCs/>
                <w:lang w:bidi="ar-SA"/>
              </w:rPr>
              <w:t>A</w:t>
            </w:r>
            <w:r w:rsidRPr="002A5018">
              <w:rPr>
                <w:rFonts w:ascii="Arial" w:eastAsiaTheme="minorHAnsi" w:hAnsi="Arial" w:cs="Arial"/>
                <w:bCs/>
                <w:lang w:bidi="ar-SA"/>
              </w:rPr>
              <w:t xml:space="preserve">re there </w:t>
            </w:r>
            <w:r w:rsidRPr="002A5018">
              <w:rPr>
                <w:rFonts w:ascii="Arial" w:eastAsiaTheme="minorHAnsi" w:hAnsi="Arial" w:cs="Arial"/>
                <w:bCs/>
                <w:i/>
                <w:lang w:bidi="ar-SA"/>
              </w:rPr>
              <w:t>influential champions</w:t>
            </w:r>
            <w:r w:rsidRPr="002A5018">
              <w:rPr>
                <w:rFonts w:ascii="Arial" w:eastAsiaTheme="minorHAnsi" w:hAnsi="Arial" w:cs="Arial"/>
                <w:bCs/>
                <w:lang w:bidi="ar-SA"/>
              </w:rPr>
              <w:t xml:space="preserve"> in our community who have sufficient respect to bring senior level cross-sector leaders together around a particular issue?</w:t>
            </w:r>
          </w:p>
        </w:tc>
        <w:tc>
          <w:tcPr>
            <w:tcW w:w="1320" w:type="dxa"/>
          </w:tcPr>
          <w:p w:rsidR="002A5018" w:rsidRPr="0079569A" w:rsidRDefault="002A5018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2A5018" w:rsidRPr="0079569A" w:rsidRDefault="002A5018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2A5018" w:rsidRPr="0079569A" w:rsidRDefault="002A5018" w:rsidP="00286EA3">
            <w:pPr>
              <w:rPr>
                <w:rFonts w:ascii="Arial" w:hAnsi="Arial" w:cs="Arial"/>
              </w:rPr>
            </w:pPr>
          </w:p>
        </w:tc>
      </w:tr>
    </w:tbl>
    <w:p w:rsidR="00713467" w:rsidRDefault="00713467" w:rsidP="00713467">
      <w:pPr>
        <w:spacing w:before="240" w:after="240"/>
        <w:rPr>
          <w:rFonts w:ascii="Arial" w:hAnsi="Arial" w:cs="Arial"/>
          <w:i/>
        </w:rPr>
      </w:pPr>
      <w:r w:rsidRPr="00192283">
        <w:rPr>
          <w:rFonts w:ascii="Arial" w:hAnsi="Arial" w:cs="Arial"/>
          <w:i/>
        </w:rPr>
        <w:t>Open-Ended Comments</w:t>
      </w:r>
      <w:r w:rsidR="008A1088">
        <w:rPr>
          <w:rFonts w:ascii="Arial" w:hAnsi="Arial" w:cs="Arial"/>
          <w:i/>
        </w:rPr>
        <w:t xml:space="preserve"> about Pre-Conditions for Collective Impact</w:t>
      </w:r>
      <w:r w:rsidRPr="00192283">
        <w:rPr>
          <w:rFonts w:ascii="Arial" w:hAnsi="Arial" w:cs="Arial"/>
          <w:i/>
        </w:rPr>
        <w:t xml:space="preserve">: </w:t>
      </w:r>
    </w:p>
    <w:p w:rsidR="008A1088" w:rsidRDefault="008A1088" w:rsidP="00A51B03">
      <w:pPr>
        <w:spacing w:after="240"/>
        <w:rPr>
          <w:rFonts w:ascii="Arial" w:hAnsi="Arial" w:cs="Arial"/>
          <w:b/>
          <w:i/>
        </w:rPr>
      </w:pPr>
    </w:p>
    <w:p w:rsidR="00A51B03" w:rsidRPr="0079569A" w:rsidRDefault="00A51B03" w:rsidP="00A51B03">
      <w:pPr>
        <w:spacing w:after="240"/>
        <w:rPr>
          <w:rFonts w:ascii="Arial" w:hAnsi="Arial" w:cs="Arial"/>
          <w:b/>
          <w:i/>
        </w:rPr>
      </w:pPr>
      <w:r w:rsidRPr="0079569A">
        <w:rPr>
          <w:rFonts w:ascii="Arial" w:hAnsi="Arial" w:cs="Arial"/>
          <w:b/>
          <w:i/>
        </w:rPr>
        <w:t>Is There a Common Agenda?</w:t>
      </w:r>
      <w:r w:rsidRPr="0079569A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1320"/>
        <w:gridCol w:w="1320"/>
        <w:gridCol w:w="1320"/>
      </w:tblGrid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tabs>
                <w:tab w:val="left" w:pos="360"/>
              </w:tabs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Significant Investment Needed</w:t>
            </w:r>
          </w:p>
        </w:tc>
        <w:tc>
          <w:tcPr>
            <w:tcW w:w="132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Some Investment Needed</w:t>
            </w:r>
          </w:p>
        </w:tc>
        <w:tc>
          <w:tcPr>
            <w:tcW w:w="132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Current Situation Strong</w:t>
            </w:r>
          </w:p>
        </w:tc>
      </w:tr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797414">
            <w:pPr>
              <w:numPr>
                <w:ilvl w:val="0"/>
                <w:numId w:val="45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Do we have all of the necessary stakeholders at the table?</w:t>
            </w:r>
          </w:p>
          <w:p w:rsidR="00A51B03" w:rsidRPr="0079569A" w:rsidRDefault="00A51B03" w:rsidP="00797414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797414">
            <w:pPr>
              <w:numPr>
                <w:ilvl w:val="0"/>
                <w:numId w:val="45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Does the group have an explicit definition of the problem</w:t>
            </w:r>
            <w:r w:rsidR="00245E63">
              <w:rPr>
                <w:rFonts w:ascii="Arial" w:hAnsi="Arial" w:cs="Arial"/>
                <w:bCs/>
              </w:rPr>
              <w:t>(s)</w:t>
            </w:r>
            <w:r w:rsidRPr="0079569A">
              <w:rPr>
                <w:rFonts w:ascii="Arial" w:hAnsi="Arial" w:cs="Arial"/>
                <w:bCs/>
              </w:rPr>
              <w:t xml:space="preserve"> in agreed-upon language to refer to?</w:t>
            </w:r>
          </w:p>
          <w:p w:rsidR="00A51B03" w:rsidRPr="0079569A" w:rsidRDefault="00A51B03" w:rsidP="00797414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797414">
            <w:pPr>
              <w:numPr>
                <w:ilvl w:val="0"/>
                <w:numId w:val="45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 xml:space="preserve">Has the group agreed upon the scope of the landscape it is focusing on?  (i.e., </w:t>
            </w:r>
            <w:proofErr w:type="gramStart"/>
            <w:r w:rsidRPr="0079569A">
              <w:rPr>
                <w:rFonts w:ascii="Arial" w:hAnsi="Arial" w:cs="Arial"/>
                <w:bCs/>
              </w:rPr>
              <w:t>Which</w:t>
            </w:r>
            <w:proofErr w:type="gramEnd"/>
            <w:r w:rsidRPr="0079569A">
              <w:rPr>
                <w:rFonts w:ascii="Arial" w:hAnsi="Arial" w:cs="Arial"/>
                <w:bCs/>
              </w:rPr>
              <w:t xml:space="preserve"> stakeholders need/do not need to be involved?)</w:t>
            </w:r>
          </w:p>
          <w:p w:rsidR="00A51B03" w:rsidRPr="0079569A" w:rsidRDefault="00A51B03" w:rsidP="00797414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797414">
            <w:pPr>
              <w:numPr>
                <w:ilvl w:val="0"/>
                <w:numId w:val="45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Does the group have agreed upon goals, and measureable targets related to those goals?</w:t>
            </w:r>
          </w:p>
          <w:p w:rsidR="00A51B03" w:rsidRPr="0079569A" w:rsidRDefault="00A51B03" w:rsidP="00797414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</w:tbl>
    <w:p w:rsidR="00713467" w:rsidRDefault="00713467" w:rsidP="00713467">
      <w:pPr>
        <w:spacing w:before="240" w:after="240"/>
        <w:rPr>
          <w:rFonts w:ascii="Arial" w:hAnsi="Arial" w:cs="Arial"/>
          <w:i/>
        </w:rPr>
      </w:pPr>
      <w:r w:rsidRPr="00192283">
        <w:rPr>
          <w:rFonts w:ascii="Arial" w:hAnsi="Arial" w:cs="Arial"/>
          <w:i/>
        </w:rPr>
        <w:t>Open-Ended Comments</w:t>
      </w:r>
      <w:r w:rsidR="008A1088">
        <w:rPr>
          <w:rFonts w:ascii="Arial" w:hAnsi="Arial" w:cs="Arial"/>
          <w:i/>
        </w:rPr>
        <w:t xml:space="preserve"> about Common Agenda</w:t>
      </w:r>
      <w:r w:rsidRPr="00192283">
        <w:rPr>
          <w:rFonts w:ascii="Arial" w:hAnsi="Arial" w:cs="Arial"/>
          <w:i/>
        </w:rPr>
        <w:t xml:space="preserve">: </w:t>
      </w:r>
    </w:p>
    <w:p w:rsidR="00713467" w:rsidRDefault="00713467" w:rsidP="00A51B03">
      <w:pPr>
        <w:spacing w:before="240" w:after="240"/>
        <w:rPr>
          <w:rFonts w:ascii="Arial" w:hAnsi="Arial" w:cs="Arial"/>
          <w:b/>
          <w:i/>
        </w:rPr>
      </w:pPr>
    </w:p>
    <w:p w:rsidR="00A51B03" w:rsidRPr="0079569A" w:rsidRDefault="00A51B03" w:rsidP="00A51B03">
      <w:pPr>
        <w:spacing w:before="240" w:after="24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</w:t>
      </w:r>
      <w:r w:rsidRPr="0079569A">
        <w:rPr>
          <w:rFonts w:ascii="Arial" w:hAnsi="Arial" w:cs="Arial"/>
          <w:b/>
          <w:i/>
        </w:rPr>
        <w:t xml:space="preserve">oes Backbone Support Exist?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619"/>
        <w:gridCol w:w="1419"/>
        <w:gridCol w:w="1260"/>
        <w:gridCol w:w="1350"/>
      </w:tblGrid>
      <w:tr w:rsidR="00A51B03" w:rsidRPr="0079569A" w:rsidTr="00286EA3">
        <w:tc>
          <w:tcPr>
            <w:tcW w:w="5619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419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Significant Investment Needed</w:t>
            </w:r>
          </w:p>
        </w:tc>
        <w:tc>
          <w:tcPr>
            <w:tcW w:w="126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Some Investment Needed</w:t>
            </w:r>
          </w:p>
        </w:tc>
        <w:tc>
          <w:tcPr>
            <w:tcW w:w="135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Current Situation Strong</w:t>
            </w:r>
          </w:p>
        </w:tc>
      </w:tr>
      <w:tr w:rsidR="00A51B03" w:rsidRPr="0079569A" w:rsidTr="00286EA3">
        <w:trPr>
          <w:trHeight w:val="791"/>
        </w:trPr>
        <w:tc>
          <w:tcPr>
            <w:tcW w:w="5619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 xml:space="preserve">Has a structure for the backbone been clearly decided (e.g., existing organization, new organization, hybrid)? </w:t>
            </w:r>
          </w:p>
          <w:p w:rsidR="00A51B03" w:rsidRPr="0079569A" w:rsidRDefault="00A51B03" w:rsidP="00286EA3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41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rPr>
          <w:trHeight w:val="260"/>
        </w:trPr>
        <w:tc>
          <w:tcPr>
            <w:tcW w:w="5619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41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19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Is the backbone actively supporting aligned activities through convening partners, providing technical assistance, and recruiting new partners?</w:t>
            </w:r>
          </w:p>
          <w:p w:rsidR="00A51B03" w:rsidRPr="0079569A" w:rsidRDefault="00A51B03" w:rsidP="00286EA3">
            <w:pPr>
              <w:tabs>
                <w:tab w:val="num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41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rPr>
          <w:trHeight w:val="1385"/>
        </w:trPr>
        <w:tc>
          <w:tcPr>
            <w:tcW w:w="5619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 xml:space="preserve">Has backbone staff begun to build public will with </w:t>
            </w:r>
            <w:r>
              <w:rPr>
                <w:rFonts w:ascii="Arial" w:hAnsi="Arial" w:cs="Arial"/>
                <w:bCs/>
              </w:rPr>
              <w:t>consensus and commitment</w:t>
            </w:r>
            <w:r w:rsidRPr="0079569A">
              <w:rPr>
                <w:rFonts w:ascii="Arial" w:hAnsi="Arial" w:cs="Arial"/>
                <w:bCs/>
              </w:rPr>
              <w:t>, articulating the call to action, and supporting community member engagement activities?</w:t>
            </w:r>
            <w:r w:rsidRPr="0079569A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1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19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Is the backbone staff actively aligning public and private funding to support the initiative’s goals?</w:t>
            </w:r>
          </w:p>
        </w:tc>
        <w:tc>
          <w:tcPr>
            <w:tcW w:w="141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</w:tbl>
    <w:p w:rsidR="00713467" w:rsidRDefault="00713467" w:rsidP="00713467">
      <w:pPr>
        <w:spacing w:before="240" w:after="240"/>
        <w:rPr>
          <w:rFonts w:ascii="Arial" w:hAnsi="Arial" w:cs="Arial"/>
          <w:i/>
        </w:rPr>
      </w:pPr>
      <w:r w:rsidRPr="00192283">
        <w:rPr>
          <w:rFonts w:ascii="Arial" w:hAnsi="Arial" w:cs="Arial"/>
          <w:i/>
        </w:rPr>
        <w:t>Open-Ended Comments</w:t>
      </w:r>
      <w:r w:rsidR="008A1088">
        <w:rPr>
          <w:rFonts w:ascii="Arial" w:hAnsi="Arial" w:cs="Arial"/>
          <w:i/>
        </w:rPr>
        <w:t xml:space="preserve"> about Backbone Support</w:t>
      </w:r>
      <w:r w:rsidRPr="00192283">
        <w:rPr>
          <w:rFonts w:ascii="Arial" w:hAnsi="Arial" w:cs="Arial"/>
          <w:i/>
        </w:rPr>
        <w:t xml:space="preserve">: </w:t>
      </w:r>
    </w:p>
    <w:p w:rsidR="00A51B03" w:rsidRPr="0079569A" w:rsidRDefault="00A51B03" w:rsidP="00A51B03">
      <w:pPr>
        <w:spacing w:after="240"/>
        <w:rPr>
          <w:rFonts w:ascii="Arial" w:hAnsi="Arial" w:cs="Arial"/>
          <w:b/>
          <w:i/>
        </w:rPr>
      </w:pPr>
      <w:r w:rsidRPr="0079569A">
        <w:rPr>
          <w:rFonts w:ascii="Arial" w:hAnsi="Arial" w:cs="Arial"/>
          <w:b/>
          <w:i/>
        </w:rPr>
        <w:t>Have Mutually Reinforcing Activities Been Established?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5688"/>
        <w:gridCol w:w="1350"/>
        <w:gridCol w:w="1260"/>
        <w:gridCol w:w="1350"/>
      </w:tblGrid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Significant Investment Needed</w:t>
            </w:r>
          </w:p>
        </w:tc>
        <w:tc>
          <w:tcPr>
            <w:tcW w:w="126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Some Investment Needed</w:t>
            </w:r>
          </w:p>
        </w:tc>
        <w:tc>
          <w:tcPr>
            <w:tcW w:w="135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Current Situation Strong</w:t>
            </w:r>
          </w:p>
        </w:tc>
      </w:tr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8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Is there an up-to-date map of the players, strategies and work underway?</w:t>
            </w:r>
          </w:p>
          <w:p w:rsidR="00A51B03" w:rsidRPr="0079569A" w:rsidRDefault="00A51B03" w:rsidP="00286EA3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8"/>
              </w:numPr>
              <w:tabs>
                <w:tab w:val="clear" w:pos="720"/>
                <w:tab w:val="left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Is it clear who is responsible for the different strategic elements of the initiative?</w:t>
            </w:r>
          </w:p>
          <w:p w:rsidR="00A51B03" w:rsidRPr="0079569A" w:rsidRDefault="00A51B03" w:rsidP="00286EA3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8"/>
              </w:numPr>
              <w:tabs>
                <w:tab w:val="clear" w:pos="720"/>
                <w:tab w:val="left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lastRenderedPageBreak/>
              <w:t>Has overlap and redundancy between organizations been identified and minimized?</w:t>
            </w:r>
          </w:p>
          <w:p w:rsidR="00A51B03" w:rsidRPr="0079569A" w:rsidRDefault="00A51B03" w:rsidP="00286EA3">
            <w:pPr>
              <w:tabs>
                <w:tab w:val="left" w:pos="360"/>
              </w:tabs>
              <w:ind w:left="360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rPr>
          <w:trHeight w:val="413"/>
        </w:trPr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8"/>
              </w:numPr>
              <w:tabs>
                <w:tab w:val="clear" w:pos="720"/>
                <w:tab w:val="left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there a prioritized list of</w:t>
            </w:r>
            <w:r w:rsidRPr="0079569A">
              <w:rPr>
                <w:rFonts w:ascii="Arial" w:hAnsi="Arial" w:cs="Arial"/>
                <w:bCs/>
              </w:rPr>
              <w:t xml:space="preserve"> activities and next steps?</w:t>
            </w:r>
          </w:p>
          <w:p w:rsidR="00A51B03" w:rsidRPr="0079569A" w:rsidRDefault="00A51B03" w:rsidP="00286EA3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</w:tbl>
    <w:p w:rsidR="00713467" w:rsidRDefault="00713467" w:rsidP="00713467">
      <w:pPr>
        <w:spacing w:before="240" w:after="240"/>
        <w:rPr>
          <w:rFonts w:ascii="Arial" w:hAnsi="Arial" w:cs="Arial"/>
          <w:i/>
        </w:rPr>
      </w:pPr>
      <w:r w:rsidRPr="00192283">
        <w:rPr>
          <w:rFonts w:ascii="Arial" w:hAnsi="Arial" w:cs="Arial"/>
          <w:i/>
        </w:rPr>
        <w:t>Open-Ended Comments</w:t>
      </w:r>
      <w:r w:rsidR="008A1088">
        <w:rPr>
          <w:rFonts w:ascii="Arial" w:hAnsi="Arial" w:cs="Arial"/>
          <w:i/>
        </w:rPr>
        <w:t xml:space="preserve"> about Mutually Reinforcing Activities</w:t>
      </w:r>
      <w:r w:rsidRPr="00192283">
        <w:rPr>
          <w:rFonts w:ascii="Arial" w:hAnsi="Arial" w:cs="Arial"/>
          <w:i/>
        </w:rPr>
        <w:t xml:space="preserve">: </w:t>
      </w:r>
    </w:p>
    <w:p w:rsidR="00713467" w:rsidRDefault="00713467" w:rsidP="00A51B03">
      <w:pPr>
        <w:spacing w:after="240"/>
        <w:rPr>
          <w:rFonts w:ascii="Arial" w:hAnsi="Arial" w:cs="Arial"/>
          <w:b/>
          <w:i/>
        </w:rPr>
      </w:pPr>
    </w:p>
    <w:p w:rsidR="008A1088" w:rsidRDefault="008A1088" w:rsidP="00A51B03">
      <w:pPr>
        <w:spacing w:after="240"/>
        <w:rPr>
          <w:rFonts w:ascii="Arial" w:hAnsi="Arial" w:cs="Arial"/>
          <w:b/>
          <w:i/>
        </w:rPr>
      </w:pPr>
    </w:p>
    <w:p w:rsidR="00A51B03" w:rsidRPr="0079569A" w:rsidRDefault="00A51B03" w:rsidP="00A51B03">
      <w:pPr>
        <w:spacing w:after="240"/>
        <w:rPr>
          <w:rFonts w:ascii="Arial" w:hAnsi="Arial" w:cs="Arial"/>
          <w:b/>
          <w:i/>
        </w:rPr>
      </w:pPr>
      <w:r w:rsidRPr="0079569A">
        <w:rPr>
          <w:rFonts w:ascii="Arial" w:hAnsi="Arial" w:cs="Arial"/>
          <w:b/>
          <w:i/>
        </w:rPr>
        <w:t>Is a Shared Measurement System in Place?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4"/>
        <w:gridCol w:w="1334"/>
        <w:gridCol w:w="1259"/>
        <w:gridCol w:w="1345"/>
      </w:tblGrid>
      <w:tr w:rsidR="00A51B03" w:rsidRPr="0079569A" w:rsidTr="00286EA3">
        <w:tc>
          <w:tcPr>
            <w:tcW w:w="5624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tabs>
                <w:tab w:val="left" w:pos="450"/>
              </w:tabs>
              <w:ind w:left="450"/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gridSpan w:val="2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Significant Investment Needed</w:t>
            </w:r>
          </w:p>
        </w:tc>
        <w:tc>
          <w:tcPr>
            <w:tcW w:w="1259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Some Investment Needed</w:t>
            </w:r>
          </w:p>
        </w:tc>
        <w:tc>
          <w:tcPr>
            <w:tcW w:w="1345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Current Situation Strong</w:t>
            </w:r>
          </w:p>
        </w:tc>
      </w:tr>
      <w:tr w:rsidR="00A51B03" w:rsidRPr="0079569A" w:rsidTr="00286EA3">
        <w:tc>
          <w:tcPr>
            <w:tcW w:w="5624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 xml:space="preserve">Is ongoing staffing assigned </w:t>
            </w:r>
            <w:r w:rsidRPr="0079569A">
              <w:rPr>
                <w:rFonts w:ascii="Arial" w:hAnsi="Arial" w:cs="Arial"/>
                <w:bCs/>
                <w:i/>
              </w:rPr>
              <w:t>and</w:t>
            </w:r>
            <w:r w:rsidRPr="0079569A">
              <w:rPr>
                <w:rFonts w:ascii="Arial" w:hAnsi="Arial" w:cs="Arial"/>
                <w:bCs/>
              </w:rPr>
              <w:t xml:space="preserve"> funding allocated to develop and implement a shared measurement strategy? </w:t>
            </w:r>
          </w:p>
          <w:p w:rsidR="00A51B03" w:rsidRPr="0079569A" w:rsidRDefault="00A51B03" w:rsidP="00286EA3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1348" w:type="dxa"/>
            <w:gridSpan w:val="2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24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Have we decided what metrics and benchmarks to use to gauge our progress?</w:t>
            </w:r>
          </w:p>
          <w:p w:rsidR="00A51B03" w:rsidRPr="0079569A" w:rsidRDefault="00A51B03" w:rsidP="00286EA3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gridSpan w:val="2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38" w:type="dxa"/>
            <w:gridSpan w:val="2"/>
            <w:tcBorders>
              <w:top w:val="nil"/>
              <w:left w:val="nil"/>
              <w:bottom w:val="nil"/>
            </w:tcBorders>
          </w:tcPr>
          <w:p w:rsidR="00A51B03" w:rsidRDefault="00A51B03" w:rsidP="00286EA3">
            <w:pPr>
              <w:numPr>
                <w:ilvl w:val="0"/>
                <w:numId w:val="29"/>
              </w:numPr>
              <w:tabs>
                <w:tab w:val="left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Have we established processes to ensure that measurement remains aligned to hold all organizations accountable?  Is this data accessible enough so that organizations can easily course-correct?</w:t>
            </w:r>
          </w:p>
          <w:p w:rsidR="00A51B03" w:rsidRPr="0079569A" w:rsidRDefault="00A51B03" w:rsidP="00286EA3">
            <w:pPr>
              <w:tabs>
                <w:tab w:val="left" w:pos="360"/>
              </w:tabs>
              <w:jc w:val="left"/>
              <w:rPr>
                <w:rFonts w:ascii="Arial" w:hAnsi="Arial" w:cs="Arial"/>
                <w:bCs/>
              </w:rPr>
            </w:pPr>
          </w:p>
          <w:p w:rsidR="00A51B03" w:rsidRPr="0079569A" w:rsidRDefault="00A51B03" w:rsidP="00286EA3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</w:rPr>
            </w:pPr>
          </w:p>
        </w:tc>
        <w:tc>
          <w:tcPr>
            <w:tcW w:w="1334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38" w:type="dxa"/>
            <w:gridSpan w:val="2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9"/>
              </w:numPr>
              <w:tabs>
                <w:tab w:val="left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Have we established a web-based technology tool for bringing shared measurement to scale?</w:t>
            </w:r>
          </w:p>
          <w:p w:rsidR="00A51B03" w:rsidRPr="0079569A" w:rsidRDefault="00A51B03" w:rsidP="00286EA3">
            <w:pPr>
              <w:tabs>
                <w:tab w:val="left" w:pos="360"/>
              </w:tabs>
              <w:ind w:left="360"/>
              <w:rPr>
                <w:rFonts w:ascii="Arial" w:hAnsi="Arial" w:cs="Arial"/>
                <w:bCs/>
              </w:rPr>
            </w:pPr>
          </w:p>
          <w:p w:rsidR="00A51B03" w:rsidRPr="0079569A" w:rsidRDefault="00A51B03" w:rsidP="00286EA3">
            <w:pPr>
              <w:tabs>
                <w:tab w:val="left" w:pos="360"/>
              </w:tabs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334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c>
          <w:tcPr>
            <w:tcW w:w="5638" w:type="dxa"/>
            <w:gridSpan w:val="2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9"/>
              </w:numPr>
              <w:tabs>
                <w:tab w:val="left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Are stakeholders sharing results and learning from each other using the tools and processes we’ve created?</w:t>
            </w:r>
          </w:p>
        </w:tc>
        <w:tc>
          <w:tcPr>
            <w:tcW w:w="1334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</w:tbl>
    <w:p w:rsidR="002A5018" w:rsidRDefault="002A5018" w:rsidP="00A51B03">
      <w:pPr>
        <w:spacing w:after="240"/>
        <w:rPr>
          <w:rFonts w:ascii="Arial" w:hAnsi="Arial" w:cs="Arial"/>
          <w:b/>
          <w:i/>
        </w:rPr>
      </w:pPr>
    </w:p>
    <w:p w:rsidR="00713467" w:rsidRDefault="00713467" w:rsidP="00713467">
      <w:pPr>
        <w:spacing w:before="240" w:after="240"/>
        <w:rPr>
          <w:rFonts w:ascii="Arial" w:hAnsi="Arial" w:cs="Arial"/>
          <w:i/>
        </w:rPr>
      </w:pPr>
      <w:r w:rsidRPr="00192283">
        <w:rPr>
          <w:rFonts w:ascii="Arial" w:hAnsi="Arial" w:cs="Arial"/>
          <w:i/>
        </w:rPr>
        <w:t>Open-Ended Comments</w:t>
      </w:r>
      <w:r w:rsidR="008A1088">
        <w:rPr>
          <w:rFonts w:ascii="Arial" w:hAnsi="Arial" w:cs="Arial"/>
          <w:i/>
        </w:rPr>
        <w:t xml:space="preserve"> about Shared Measurement</w:t>
      </w:r>
      <w:r w:rsidRPr="00192283">
        <w:rPr>
          <w:rFonts w:ascii="Arial" w:hAnsi="Arial" w:cs="Arial"/>
          <w:i/>
        </w:rPr>
        <w:t xml:space="preserve">: </w:t>
      </w:r>
    </w:p>
    <w:p w:rsidR="00797414" w:rsidRDefault="00797414" w:rsidP="00713467">
      <w:pPr>
        <w:spacing w:before="240" w:after="240"/>
        <w:rPr>
          <w:rFonts w:ascii="Arial" w:hAnsi="Arial" w:cs="Arial"/>
          <w:i/>
        </w:rPr>
      </w:pPr>
    </w:p>
    <w:p w:rsidR="008A1088" w:rsidRDefault="008A1088" w:rsidP="00713467">
      <w:pPr>
        <w:spacing w:before="240" w:after="240"/>
        <w:rPr>
          <w:rFonts w:ascii="Arial" w:hAnsi="Arial" w:cs="Arial"/>
          <w:i/>
        </w:rPr>
      </w:pPr>
    </w:p>
    <w:p w:rsidR="00A51B03" w:rsidRPr="0079569A" w:rsidRDefault="00A51B03" w:rsidP="00A51B03">
      <w:pPr>
        <w:spacing w:after="240"/>
        <w:rPr>
          <w:rFonts w:ascii="Arial" w:hAnsi="Arial" w:cs="Arial"/>
          <w:b/>
          <w:i/>
        </w:rPr>
      </w:pPr>
      <w:r w:rsidRPr="0079569A">
        <w:rPr>
          <w:rFonts w:ascii="Arial" w:hAnsi="Arial" w:cs="Arial"/>
          <w:b/>
          <w:i/>
        </w:rPr>
        <w:t>Is There Continuous Communication</w:t>
      </w:r>
      <w:r>
        <w:rPr>
          <w:rFonts w:ascii="Arial" w:hAnsi="Arial" w:cs="Arial"/>
          <w:b/>
          <w:i/>
        </w:rPr>
        <w:t xml:space="preserve"> and Authentic Engagement</w:t>
      </w:r>
      <w:r w:rsidRPr="0079569A">
        <w:rPr>
          <w:rFonts w:ascii="Arial" w:hAnsi="Arial" w:cs="Arial"/>
          <w:b/>
          <w:i/>
        </w:rPr>
        <w:t>?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5688"/>
        <w:gridCol w:w="1350"/>
        <w:gridCol w:w="1260"/>
        <w:gridCol w:w="1350"/>
      </w:tblGrid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Significant Investment Needed</w:t>
            </w:r>
          </w:p>
        </w:tc>
        <w:tc>
          <w:tcPr>
            <w:tcW w:w="126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Some Investment Needed</w:t>
            </w:r>
          </w:p>
        </w:tc>
        <w:tc>
          <w:tcPr>
            <w:tcW w:w="1350" w:type="dxa"/>
          </w:tcPr>
          <w:p w:rsidR="00A51B03" w:rsidRPr="0079569A" w:rsidRDefault="00A51B03" w:rsidP="00286EA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569A">
              <w:rPr>
                <w:rFonts w:ascii="Arial" w:hAnsi="Arial" w:cs="Arial"/>
                <w:i/>
                <w:sz w:val="20"/>
                <w:szCs w:val="20"/>
              </w:rPr>
              <w:t>Current Situation Strong</w:t>
            </w:r>
          </w:p>
        </w:tc>
      </w:tr>
      <w:tr w:rsidR="00A51B03" w:rsidRPr="0079569A" w:rsidTr="00286EA3"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7"/>
              </w:numPr>
              <w:tabs>
                <w:tab w:val="clear" w:pos="720"/>
                <w:tab w:val="left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t>Have reporting pr</w:t>
            </w:r>
            <w:r>
              <w:rPr>
                <w:rFonts w:ascii="Arial" w:hAnsi="Arial" w:cs="Arial"/>
                <w:bCs/>
              </w:rPr>
              <w:t>ocesses been established between working groups and steering committee?</w:t>
            </w:r>
          </w:p>
          <w:p w:rsidR="00A51B03" w:rsidRPr="0079569A" w:rsidRDefault="00A51B03" w:rsidP="00286EA3">
            <w:pPr>
              <w:tabs>
                <w:tab w:val="left" w:pos="360"/>
              </w:tabs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  <w:tr w:rsidR="00A51B03" w:rsidRPr="0079569A" w:rsidTr="00286EA3">
        <w:trPr>
          <w:trHeight w:val="566"/>
        </w:trPr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51B03" w:rsidRPr="0079569A" w:rsidRDefault="00A51B03" w:rsidP="00286EA3">
            <w:pPr>
              <w:numPr>
                <w:ilvl w:val="0"/>
                <w:numId w:val="27"/>
              </w:numPr>
              <w:tabs>
                <w:tab w:val="clear" w:pos="720"/>
                <w:tab w:val="left" w:pos="360"/>
              </w:tabs>
              <w:ind w:left="360"/>
              <w:jc w:val="left"/>
              <w:rPr>
                <w:rFonts w:ascii="Arial" w:hAnsi="Arial" w:cs="Arial"/>
                <w:bCs/>
              </w:rPr>
            </w:pPr>
            <w:r w:rsidRPr="0079569A">
              <w:rPr>
                <w:rFonts w:ascii="Arial" w:hAnsi="Arial" w:cs="Arial"/>
                <w:bCs/>
              </w:rPr>
              <w:lastRenderedPageBreak/>
              <w:t xml:space="preserve">Have </w:t>
            </w:r>
            <w:r>
              <w:rPr>
                <w:rFonts w:ascii="Arial" w:hAnsi="Arial" w:cs="Arial"/>
                <w:bCs/>
              </w:rPr>
              <w:t>you determined how to authentically engage those we are trying to serve in the planning and implementation process</w:t>
            </w:r>
            <w:r w:rsidRPr="0079569A">
              <w:rPr>
                <w:rFonts w:ascii="Arial" w:hAnsi="Arial" w:cs="Arial"/>
                <w:bCs/>
              </w:rPr>
              <w:t xml:space="preserve">? </w:t>
            </w: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A51B03" w:rsidRPr="0079569A" w:rsidRDefault="00A51B03" w:rsidP="00286EA3">
            <w:pPr>
              <w:rPr>
                <w:rFonts w:ascii="Arial" w:hAnsi="Arial" w:cs="Arial"/>
              </w:rPr>
            </w:pPr>
          </w:p>
        </w:tc>
      </w:tr>
    </w:tbl>
    <w:p w:rsidR="00A51B03" w:rsidRDefault="00A51B03" w:rsidP="00A51B03">
      <w:pPr>
        <w:tabs>
          <w:tab w:val="left" w:pos="1170"/>
        </w:tabs>
        <w:spacing w:line="276" w:lineRule="auto"/>
        <w:jc w:val="left"/>
        <w:rPr>
          <w:rFonts w:ascii="Arial" w:hAnsi="Arial" w:cs="Arial"/>
          <w:bCs/>
          <w:i/>
          <w:sz w:val="20"/>
          <w:szCs w:val="20"/>
        </w:rPr>
      </w:pPr>
    </w:p>
    <w:p w:rsidR="00713467" w:rsidRDefault="00713467" w:rsidP="00713467">
      <w:pPr>
        <w:spacing w:before="240" w:after="240"/>
        <w:rPr>
          <w:rFonts w:ascii="Arial" w:hAnsi="Arial" w:cs="Arial"/>
          <w:i/>
        </w:rPr>
      </w:pPr>
      <w:r w:rsidRPr="00192283">
        <w:rPr>
          <w:rFonts w:ascii="Arial" w:hAnsi="Arial" w:cs="Arial"/>
          <w:i/>
        </w:rPr>
        <w:t>Open-Ended Comments</w:t>
      </w:r>
      <w:r w:rsidR="008A1088">
        <w:rPr>
          <w:rFonts w:ascii="Arial" w:hAnsi="Arial" w:cs="Arial"/>
          <w:i/>
        </w:rPr>
        <w:t xml:space="preserve"> about Continuous Communication and Authentic Engagement</w:t>
      </w:r>
      <w:r w:rsidRPr="00192283">
        <w:rPr>
          <w:rFonts w:ascii="Arial" w:hAnsi="Arial" w:cs="Arial"/>
          <w:i/>
        </w:rPr>
        <w:t xml:space="preserve">: </w:t>
      </w:r>
    </w:p>
    <w:p w:rsidR="00713467" w:rsidRDefault="00713467" w:rsidP="00A51B03">
      <w:pPr>
        <w:tabs>
          <w:tab w:val="left" w:pos="1170"/>
        </w:tabs>
        <w:spacing w:line="276" w:lineRule="auto"/>
        <w:jc w:val="left"/>
        <w:rPr>
          <w:rFonts w:ascii="Arial" w:hAnsi="Arial" w:cs="Arial"/>
          <w:bCs/>
          <w:i/>
          <w:sz w:val="20"/>
          <w:szCs w:val="20"/>
        </w:rPr>
      </w:pPr>
    </w:p>
    <w:p w:rsidR="008A1088" w:rsidRDefault="008A1088" w:rsidP="00A51B03">
      <w:pPr>
        <w:tabs>
          <w:tab w:val="left" w:pos="1170"/>
        </w:tabs>
        <w:spacing w:line="276" w:lineRule="auto"/>
        <w:jc w:val="left"/>
        <w:rPr>
          <w:rFonts w:ascii="Arial" w:hAnsi="Arial" w:cs="Arial"/>
          <w:bCs/>
          <w:i/>
          <w:sz w:val="20"/>
          <w:szCs w:val="20"/>
        </w:rPr>
      </w:pPr>
    </w:p>
    <w:p w:rsidR="008A1088" w:rsidRDefault="008A1088" w:rsidP="00A51B03">
      <w:pPr>
        <w:tabs>
          <w:tab w:val="left" w:pos="1170"/>
        </w:tabs>
        <w:spacing w:line="276" w:lineRule="auto"/>
        <w:jc w:val="left"/>
        <w:rPr>
          <w:rFonts w:ascii="Arial" w:hAnsi="Arial" w:cs="Arial"/>
          <w:bCs/>
          <w:i/>
          <w:sz w:val="20"/>
          <w:szCs w:val="20"/>
        </w:rPr>
      </w:pPr>
    </w:p>
    <w:p w:rsidR="00A51B03" w:rsidRDefault="00A51B03" w:rsidP="00A51B03">
      <w:pPr>
        <w:tabs>
          <w:tab w:val="left" w:pos="1170"/>
        </w:tabs>
        <w:spacing w:line="276" w:lineRule="auto"/>
        <w:jc w:val="left"/>
        <w:rPr>
          <w:rFonts w:ascii="Arial" w:hAnsi="Arial" w:cs="Arial"/>
          <w:bCs/>
          <w:i/>
          <w:sz w:val="20"/>
          <w:szCs w:val="20"/>
        </w:rPr>
      </w:pPr>
    </w:p>
    <w:p w:rsidR="00A51B03" w:rsidRDefault="00A51B03" w:rsidP="00A51B03">
      <w:pPr>
        <w:tabs>
          <w:tab w:val="left" w:pos="1170"/>
        </w:tabs>
        <w:spacing w:line="276" w:lineRule="auto"/>
        <w:jc w:val="left"/>
        <w:rPr>
          <w:rFonts w:ascii="Arial" w:hAnsi="Arial" w:cs="Arial"/>
          <w:bCs/>
          <w:i/>
          <w:sz w:val="20"/>
          <w:szCs w:val="20"/>
        </w:rPr>
      </w:pPr>
    </w:p>
    <w:p w:rsidR="00A51B03" w:rsidRDefault="00A51B03" w:rsidP="00A51B03">
      <w:pPr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51B03" w:rsidRDefault="00A51B03" w:rsidP="00A51B03">
      <w:pPr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51B03" w:rsidSect="007B770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94" w:rsidRDefault="00D14994" w:rsidP="004C6376">
      <w:r>
        <w:separator/>
      </w:r>
    </w:p>
  </w:endnote>
  <w:endnote w:type="continuationSeparator" w:id="0">
    <w:p w:rsidR="00D14994" w:rsidRDefault="00D14994" w:rsidP="004C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174336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EA3" w:rsidRPr="004B73BF" w:rsidRDefault="00286EA3">
        <w:pPr>
          <w:pStyle w:val="Footer"/>
          <w:jc w:val="right"/>
          <w:rPr>
            <w:rFonts w:ascii="Arial" w:hAnsi="Arial" w:cs="Arial"/>
          </w:rPr>
        </w:pPr>
        <w:r w:rsidRPr="004B73BF">
          <w:rPr>
            <w:rFonts w:ascii="Arial" w:hAnsi="Arial" w:cs="Arial"/>
          </w:rPr>
          <w:fldChar w:fldCharType="begin"/>
        </w:r>
        <w:r w:rsidRPr="004B73BF">
          <w:rPr>
            <w:rFonts w:ascii="Arial" w:hAnsi="Arial" w:cs="Arial"/>
          </w:rPr>
          <w:instrText xml:space="preserve"> PAGE   \* MERGEFORMAT </w:instrText>
        </w:r>
        <w:r w:rsidRPr="004B73BF">
          <w:rPr>
            <w:rFonts w:ascii="Arial" w:hAnsi="Arial" w:cs="Arial"/>
          </w:rPr>
          <w:fldChar w:fldCharType="separate"/>
        </w:r>
        <w:r w:rsidR="00FC0BF5">
          <w:rPr>
            <w:rFonts w:ascii="Arial" w:hAnsi="Arial" w:cs="Arial"/>
            <w:noProof/>
          </w:rPr>
          <w:t>4</w:t>
        </w:r>
        <w:r w:rsidRPr="004B73BF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94" w:rsidRDefault="00D14994" w:rsidP="004C6376">
      <w:r>
        <w:separator/>
      </w:r>
    </w:p>
  </w:footnote>
  <w:footnote w:type="continuationSeparator" w:id="0">
    <w:p w:rsidR="00D14994" w:rsidRDefault="00D14994" w:rsidP="004C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F03"/>
    <w:multiLevelType w:val="hybridMultilevel"/>
    <w:tmpl w:val="E9DC51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48C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8DB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D6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A50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EC0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EA8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4F1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A5B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77269"/>
    <w:multiLevelType w:val="hybridMultilevel"/>
    <w:tmpl w:val="9B64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152EE"/>
    <w:multiLevelType w:val="hybridMultilevel"/>
    <w:tmpl w:val="7B7826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773617"/>
    <w:multiLevelType w:val="hybridMultilevel"/>
    <w:tmpl w:val="7EF2A1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48C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8DB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D6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A50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EC0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EA8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4F1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A5B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83C23"/>
    <w:multiLevelType w:val="hybridMultilevel"/>
    <w:tmpl w:val="AC54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F0026"/>
    <w:multiLevelType w:val="hybridMultilevel"/>
    <w:tmpl w:val="AC24592A"/>
    <w:lvl w:ilvl="0" w:tplc="5B10F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15280F"/>
    <w:multiLevelType w:val="hybridMultilevel"/>
    <w:tmpl w:val="4AB458E0"/>
    <w:lvl w:ilvl="0" w:tplc="E80EE6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65EF3"/>
    <w:multiLevelType w:val="hybridMultilevel"/>
    <w:tmpl w:val="A5EE15D4"/>
    <w:lvl w:ilvl="0" w:tplc="A69674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595959" w:themeColor="text1" w:themeTint="A6"/>
      </w:rPr>
    </w:lvl>
    <w:lvl w:ilvl="1" w:tplc="A68AAE7A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344CF"/>
    <w:multiLevelType w:val="hybridMultilevel"/>
    <w:tmpl w:val="0CCA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37E89"/>
    <w:multiLevelType w:val="hybridMultilevel"/>
    <w:tmpl w:val="6976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44D2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A0138"/>
    <w:multiLevelType w:val="hybridMultilevel"/>
    <w:tmpl w:val="BAB40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D41423"/>
    <w:multiLevelType w:val="hybridMultilevel"/>
    <w:tmpl w:val="760E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354B6"/>
    <w:multiLevelType w:val="hybridMultilevel"/>
    <w:tmpl w:val="E9DC51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48C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8DB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D6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A50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EC0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EA8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4F1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A5B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CB4E49"/>
    <w:multiLevelType w:val="hybridMultilevel"/>
    <w:tmpl w:val="2FF6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C4A2E"/>
    <w:multiLevelType w:val="hybridMultilevel"/>
    <w:tmpl w:val="40184D8E"/>
    <w:lvl w:ilvl="0" w:tplc="1A42B1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844BEE"/>
    <w:multiLevelType w:val="hybridMultilevel"/>
    <w:tmpl w:val="653E7680"/>
    <w:lvl w:ilvl="0" w:tplc="A69674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C2AA3"/>
    <w:multiLevelType w:val="hybridMultilevel"/>
    <w:tmpl w:val="0FB62F4A"/>
    <w:lvl w:ilvl="0" w:tplc="7B0C00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48C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8DB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D6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A50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EC0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EA8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4F1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A5B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9D5596"/>
    <w:multiLevelType w:val="hybridMultilevel"/>
    <w:tmpl w:val="FE0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97C33"/>
    <w:multiLevelType w:val="hybridMultilevel"/>
    <w:tmpl w:val="0FB62F4A"/>
    <w:lvl w:ilvl="0" w:tplc="7B0C00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48C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8DB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D6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A50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EC0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EA8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4F1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A5B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1D331D"/>
    <w:multiLevelType w:val="hybridMultilevel"/>
    <w:tmpl w:val="203CE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44D2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A7CC1"/>
    <w:multiLevelType w:val="multilevel"/>
    <w:tmpl w:val="804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167983"/>
    <w:multiLevelType w:val="hybridMultilevel"/>
    <w:tmpl w:val="FE0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507A5"/>
    <w:multiLevelType w:val="hybridMultilevel"/>
    <w:tmpl w:val="4A169E1A"/>
    <w:lvl w:ilvl="0" w:tplc="DCE4C77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65AB5"/>
    <w:multiLevelType w:val="hybridMultilevel"/>
    <w:tmpl w:val="0CAA28E8"/>
    <w:lvl w:ilvl="0" w:tplc="C57CD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6574E"/>
    <w:multiLevelType w:val="hybridMultilevel"/>
    <w:tmpl w:val="304AD3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DB787C"/>
    <w:multiLevelType w:val="multilevel"/>
    <w:tmpl w:val="1EEE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465687"/>
    <w:multiLevelType w:val="hybridMultilevel"/>
    <w:tmpl w:val="495E1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13631"/>
    <w:multiLevelType w:val="hybridMultilevel"/>
    <w:tmpl w:val="AC24592A"/>
    <w:lvl w:ilvl="0" w:tplc="5B10F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C21DC1"/>
    <w:multiLevelType w:val="hybridMultilevel"/>
    <w:tmpl w:val="6354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4D65F7"/>
    <w:multiLevelType w:val="hybridMultilevel"/>
    <w:tmpl w:val="85F0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C2F67"/>
    <w:multiLevelType w:val="hybridMultilevel"/>
    <w:tmpl w:val="98F46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64579"/>
    <w:multiLevelType w:val="multilevel"/>
    <w:tmpl w:val="EA2A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F2269D"/>
    <w:multiLevelType w:val="hybridMultilevel"/>
    <w:tmpl w:val="2A9E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42270"/>
    <w:multiLevelType w:val="hybridMultilevel"/>
    <w:tmpl w:val="870C7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F47CB"/>
    <w:multiLevelType w:val="hybridMultilevel"/>
    <w:tmpl w:val="E9DC51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48C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8DB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D6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6A50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EC0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EA8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4F1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A5B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BD702B"/>
    <w:multiLevelType w:val="hybridMultilevel"/>
    <w:tmpl w:val="F17CC5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57044C"/>
    <w:multiLevelType w:val="hybridMultilevel"/>
    <w:tmpl w:val="5EB0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44D2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72652"/>
    <w:multiLevelType w:val="hybridMultilevel"/>
    <w:tmpl w:val="ABE0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44D2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43FA5"/>
    <w:multiLevelType w:val="multilevel"/>
    <w:tmpl w:val="9622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693316"/>
    <w:multiLevelType w:val="hybridMultilevel"/>
    <w:tmpl w:val="628C1968"/>
    <w:lvl w:ilvl="0" w:tplc="131673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F46A2"/>
    <w:multiLevelType w:val="hybridMultilevel"/>
    <w:tmpl w:val="AC24592A"/>
    <w:lvl w:ilvl="0" w:tplc="5B10F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BF2A75"/>
    <w:multiLevelType w:val="hybridMultilevel"/>
    <w:tmpl w:val="2A987B36"/>
    <w:lvl w:ilvl="0" w:tplc="014C4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634CA"/>
    <w:multiLevelType w:val="hybridMultilevel"/>
    <w:tmpl w:val="D3D091D0"/>
    <w:lvl w:ilvl="0" w:tplc="18EED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D21F0"/>
    <w:multiLevelType w:val="hybridMultilevel"/>
    <w:tmpl w:val="FE0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12A55"/>
    <w:multiLevelType w:val="hybridMultilevel"/>
    <w:tmpl w:val="93A0E098"/>
    <w:lvl w:ilvl="0" w:tplc="A69674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595959" w:themeColor="text1" w:themeTint="A6"/>
      </w:rPr>
    </w:lvl>
    <w:lvl w:ilvl="1" w:tplc="A68AAE7A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3"/>
  </w:num>
  <w:num w:numId="4">
    <w:abstractNumId w:val="1"/>
  </w:num>
  <w:num w:numId="5">
    <w:abstractNumId w:val="31"/>
  </w:num>
  <w:num w:numId="6">
    <w:abstractNumId w:val="20"/>
  </w:num>
  <w:num w:numId="7">
    <w:abstractNumId w:val="38"/>
  </w:num>
  <w:num w:numId="8">
    <w:abstractNumId w:val="25"/>
  </w:num>
  <w:num w:numId="9">
    <w:abstractNumId w:val="6"/>
  </w:num>
  <w:num w:numId="10">
    <w:abstractNumId w:val="39"/>
  </w:num>
  <w:num w:numId="11">
    <w:abstractNumId w:val="2"/>
  </w:num>
  <w:num w:numId="12">
    <w:abstractNumId w:val="42"/>
  </w:num>
  <w:num w:numId="13">
    <w:abstractNumId w:val="7"/>
  </w:num>
  <w:num w:numId="14">
    <w:abstractNumId w:val="15"/>
  </w:num>
  <w:num w:numId="15">
    <w:abstractNumId w:val="41"/>
  </w:num>
  <w:num w:numId="16">
    <w:abstractNumId w:val="29"/>
  </w:num>
  <w:num w:numId="17">
    <w:abstractNumId w:val="14"/>
  </w:num>
  <w:num w:numId="18">
    <w:abstractNumId w:val="36"/>
  </w:num>
  <w:num w:numId="19">
    <w:abstractNumId w:val="9"/>
  </w:num>
  <w:num w:numId="20">
    <w:abstractNumId w:val="19"/>
  </w:num>
  <w:num w:numId="21">
    <w:abstractNumId w:val="37"/>
  </w:num>
  <w:num w:numId="22">
    <w:abstractNumId w:val="24"/>
  </w:num>
  <w:num w:numId="23">
    <w:abstractNumId w:val="35"/>
  </w:num>
  <w:num w:numId="24">
    <w:abstractNumId w:val="44"/>
  </w:num>
  <w:num w:numId="25">
    <w:abstractNumId w:val="3"/>
  </w:num>
  <w:num w:numId="26">
    <w:abstractNumId w:val="18"/>
  </w:num>
  <w:num w:numId="27">
    <w:abstractNumId w:val="0"/>
  </w:num>
  <w:num w:numId="28">
    <w:abstractNumId w:val="34"/>
  </w:num>
  <w:num w:numId="29">
    <w:abstractNumId w:val="33"/>
  </w:num>
  <w:num w:numId="30">
    <w:abstractNumId w:val="17"/>
  </w:num>
  <w:num w:numId="31">
    <w:abstractNumId w:val="28"/>
  </w:num>
  <w:num w:numId="32">
    <w:abstractNumId w:val="30"/>
  </w:num>
  <w:num w:numId="33">
    <w:abstractNumId w:val="21"/>
  </w:num>
  <w:num w:numId="34">
    <w:abstractNumId w:val="43"/>
  </w:num>
  <w:num w:numId="35">
    <w:abstractNumId w:val="4"/>
  </w:num>
  <w:num w:numId="36">
    <w:abstractNumId w:val="40"/>
  </w:num>
  <w:num w:numId="37">
    <w:abstractNumId w:val="26"/>
  </w:num>
  <w:num w:numId="38">
    <w:abstractNumId w:val="5"/>
  </w:num>
  <w:num w:numId="39">
    <w:abstractNumId w:val="27"/>
  </w:num>
  <w:num w:numId="40">
    <w:abstractNumId w:val="13"/>
  </w:num>
  <w:num w:numId="41">
    <w:abstractNumId w:val="8"/>
  </w:num>
  <w:num w:numId="42">
    <w:abstractNumId w:val="32"/>
  </w:num>
  <w:num w:numId="43">
    <w:abstractNumId w:val="22"/>
  </w:num>
  <w:num w:numId="44">
    <w:abstractNumId w:val="1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B2"/>
    <w:rsid w:val="00002388"/>
    <w:rsid w:val="0001301C"/>
    <w:rsid w:val="000220E7"/>
    <w:rsid w:val="00032668"/>
    <w:rsid w:val="0003584B"/>
    <w:rsid w:val="000360A1"/>
    <w:rsid w:val="00061CA9"/>
    <w:rsid w:val="00066828"/>
    <w:rsid w:val="00080D5A"/>
    <w:rsid w:val="00094321"/>
    <w:rsid w:val="00117505"/>
    <w:rsid w:val="00133F09"/>
    <w:rsid w:val="00145CA8"/>
    <w:rsid w:val="00165F41"/>
    <w:rsid w:val="00166478"/>
    <w:rsid w:val="00174805"/>
    <w:rsid w:val="0017688E"/>
    <w:rsid w:val="001C6640"/>
    <w:rsid w:val="001F67F7"/>
    <w:rsid w:val="002110EB"/>
    <w:rsid w:val="002250A1"/>
    <w:rsid w:val="00236FCB"/>
    <w:rsid w:val="00245E63"/>
    <w:rsid w:val="0025019E"/>
    <w:rsid w:val="0028304B"/>
    <w:rsid w:val="00286EA3"/>
    <w:rsid w:val="0029343F"/>
    <w:rsid w:val="002A5018"/>
    <w:rsid w:val="002A61CF"/>
    <w:rsid w:val="002B0382"/>
    <w:rsid w:val="002C0331"/>
    <w:rsid w:val="00311BF5"/>
    <w:rsid w:val="003312B3"/>
    <w:rsid w:val="00331676"/>
    <w:rsid w:val="00375B0A"/>
    <w:rsid w:val="0038009D"/>
    <w:rsid w:val="00385B17"/>
    <w:rsid w:val="0039540D"/>
    <w:rsid w:val="003A7A70"/>
    <w:rsid w:val="003B6ED3"/>
    <w:rsid w:val="003D17D4"/>
    <w:rsid w:val="003E499D"/>
    <w:rsid w:val="003F6ADF"/>
    <w:rsid w:val="00400697"/>
    <w:rsid w:val="0045062A"/>
    <w:rsid w:val="00460C2F"/>
    <w:rsid w:val="004637E1"/>
    <w:rsid w:val="004962CE"/>
    <w:rsid w:val="004A7CD6"/>
    <w:rsid w:val="004B73BF"/>
    <w:rsid w:val="004C6376"/>
    <w:rsid w:val="00513E65"/>
    <w:rsid w:val="00520D80"/>
    <w:rsid w:val="0053206C"/>
    <w:rsid w:val="00537B83"/>
    <w:rsid w:val="00573058"/>
    <w:rsid w:val="00580004"/>
    <w:rsid w:val="005D37B1"/>
    <w:rsid w:val="005F07EE"/>
    <w:rsid w:val="005F2CB2"/>
    <w:rsid w:val="006121BA"/>
    <w:rsid w:val="00644E8B"/>
    <w:rsid w:val="00657828"/>
    <w:rsid w:val="00661EC4"/>
    <w:rsid w:val="00664689"/>
    <w:rsid w:val="006B4DBA"/>
    <w:rsid w:val="006D62BA"/>
    <w:rsid w:val="006E74A5"/>
    <w:rsid w:val="006F6B6E"/>
    <w:rsid w:val="00703FFB"/>
    <w:rsid w:val="00713467"/>
    <w:rsid w:val="00743618"/>
    <w:rsid w:val="00756023"/>
    <w:rsid w:val="00757A16"/>
    <w:rsid w:val="007727F6"/>
    <w:rsid w:val="0079569A"/>
    <w:rsid w:val="00797414"/>
    <w:rsid w:val="007A4BA4"/>
    <w:rsid w:val="007B01E7"/>
    <w:rsid w:val="007B7701"/>
    <w:rsid w:val="007D2AF0"/>
    <w:rsid w:val="007E4609"/>
    <w:rsid w:val="008045F3"/>
    <w:rsid w:val="00805B9A"/>
    <w:rsid w:val="0080740C"/>
    <w:rsid w:val="00830642"/>
    <w:rsid w:val="00844A30"/>
    <w:rsid w:val="00854DE1"/>
    <w:rsid w:val="008813CA"/>
    <w:rsid w:val="008A1088"/>
    <w:rsid w:val="008C6251"/>
    <w:rsid w:val="008E0A8F"/>
    <w:rsid w:val="008E36B6"/>
    <w:rsid w:val="00903DDA"/>
    <w:rsid w:val="00906BBC"/>
    <w:rsid w:val="009151C5"/>
    <w:rsid w:val="009462E5"/>
    <w:rsid w:val="009817D2"/>
    <w:rsid w:val="00982BE9"/>
    <w:rsid w:val="009B2589"/>
    <w:rsid w:val="009D090F"/>
    <w:rsid w:val="009D2258"/>
    <w:rsid w:val="009D2FF8"/>
    <w:rsid w:val="009F2392"/>
    <w:rsid w:val="00A1315B"/>
    <w:rsid w:val="00A15A96"/>
    <w:rsid w:val="00A204E8"/>
    <w:rsid w:val="00A51B03"/>
    <w:rsid w:val="00A60489"/>
    <w:rsid w:val="00A672FD"/>
    <w:rsid w:val="00A77112"/>
    <w:rsid w:val="00A82AE4"/>
    <w:rsid w:val="00A9226E"/>
    <w:rsid w:val="00AA268C"/>
    <w:rsid w:val="00AA3CA0"/>
    <w:rsid w:val="00AD2110"/>
    <w:rsid w:val="00AE08D1"/>
    <w:rsid w:val="00B44852"/>
    <w:rsid w:val="00B53D0F"/>
    <w:rsid w:val="00B633D2"/>
    <w:rsid w:val="00B74B6C"/>
    <w:rsid w:val="00B77F7F"/>
    <w:rsid w:val="00B8318B"/>
    <w:rsid w:val="00BA576E"/>
    <w:rsid w:val="00BD17C2"/>
    <w:rsid w:val="00BF757F"/>
    <w:rsid w:val="00C209C1"/>
    <w:rsid w:val="00C22F14"/>
    <w:rsid w:val="00C23B85"/>
    <w:rsid w:val="00C25566"/>
    <w:rsid w:val="00C90D72"/>
    <w:rsid w:val="00C97C2E"/>
    <w:rsid w:val="00CE7F80"/>
    <w:rsid w:val="00D0168D"/>
    <w:rsid w:val="00D074E7"/>
    <w:rsid w:val="00D14994"/>
    <w:rsid w:val="00D17AC8"/>
    <w:rsid w:val="00D361FB"/>
    <w:rsid w:val="00D61328"/>
    <w:rsid w:val="00D70375"/>
    <w:rsid w:val="00DA630C"/>
    <w:rsid w:val="00DB635B"/>
    <w:rsid w:val="00DC67E7"/>
    <w:rsid w:val="00E00B61"/>
    <w:rsid w:val="00E13B8C"/>
    <w:rsid w:val="00E25792"/>
    <w:rsid w:val="00E32E76"/>
    <w:rsid w:val="00E801E1"/>
    <w:rsid w:val="00E83199"/>
    <w:rsid w:val="00EC6411"/>
    <w:rsid w:val="00F361CC"/>
    <w:rsid w:val="00F365E6"/>
    <w:rsid w:val="00F45801"/>
    <w:rsid w:val="00FA4612"/>
    <w:rsid w:val="00FA6AE0"/>
    <w:rsid w:val="00FC0BF5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76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28304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4C63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6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376"/>
  </w:style>
  <w:style w:type="paragraph" w:styleId="Footer">
    <w:name w:val="footer"/>
    <w:basedOn w:val="Normal"/>
    <w:link w:val="FooterChar"/>
    <w:uiPriority w:val="99"/>
    <w:unhideWhenUsed/>
    <w:rsid w:val="004C6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376"/>
  </w:style>
  <w:style w:type="paragraph" w:styleId="ListParagraph">
    <w:name w:val="List Paragraph"/>
    <w:basedOn w:val="Normal"/>
    <w:link w:val="ListParagraphChar"/>
    <w:uiPriority w:val="34"/>
    <w:qFormat/>
    <w:rsid w:val="004C637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C6376"/>
    <w:rPr>
      <w:rFonts w:ascii="Calibri" w:eastAsia="Times New Roman" w:hAnsi="Calibri" w:cs="Times New Roman"/>
      <w:lang w:bidi="en-US"/>
    </w:rPr>
  </w:style>
  <w:style w:type="paragraph" w:styleId="Title">
    <w:name w:val="Title"/>
    <w:basedOn w:val="Normal"/>
    <w:link w:val="TitleChar"/>
    <w:qFormat/>
    <w:rsid w:val="004C6376"/>
    <w:pPr>
      <w:ind w:left="374" w:hanging="374"/>
      <w:jc w:val="center"/>
    </w:pPr>
    <w:rPr>
      <w:rFonts w:ascii="Times New Roman" w:eastAsia="Times New Roman" w:hAnsi="Times New Roman" w:cs="Times New Roman"/>
      <w:color w:val="000000"/>
      <w:sz w:val="24"/>
      <w:szCs w:val="18"/>
      <w:u w:val="single"/>
    </w:rPr>
  </w:style>
  <w:style w:type="character" w:customStyle="1" w:styleId="TitleChar">
    <w:name w:val="Title Char"/>
    <w:basedOn w:val="DefaultParagraphFont"/>
    <w:link w:val="Title"/>
    <w:rsid w:val="004C6376"/>
    <w:rPr>
      <w:rFonts w:ascii="Times New Roman" w:eastAsia="Times New Roman" w:hAnsi="Times New Roman" w:cs="Times New Roman"/>
      <w:color w:val="000000"/>
      <w:sz w:val="24"/>
      <w:szCs w:val="18"/>
      <w:u w:val="single"/>
    </w:rPr>
  </w:style>
  <w:style w:type="paragraph" w:styleId="BodyText">
    <w:name w:val="Body Text"/>
    <w:basedOn w:val="Normal"/>
    <w:link w:val="BodyTextChar"/>
    <w:semiHidden/>
    <w:rsid w:val="004C6376"/>
    <w:pPr>
      <w:jc w:val="left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C6376"/>
    <w:rPr>
      <w:rFonts w:ascii="Bookman Old Style" w:eastAsia="Times New Roman" w:hAnsi="Bookman Old Styl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4C6376"/>
    <w:rPr>
      <w:color w:val="0000FF" w:themeColor="hyperlink"/>
      <w:u w:val="single"/>
    </w:rPr>
  </w:style>
  <w:style w:type="paragraph" w:customStyle="1" w:styleId="Numlist1">
    <w:name w:val="Numlist1"/>
    <w:basedOn w:val="Normal"/>
    <w:rsid w:val="004C6376"/>
    <w:pPr>
      <w:tabs>
        <w:tab w:val="num" w:pos="360"/>
      </w:tabs>
      <w:spacing w:before="6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-size-large">
    <w:name w:val="a-size-large"/>
    <w:basedOn w:val="DefaultParagraphFont"/>
    <w:rsid w:val="004C6376"/>
  </w:style>
  <w:style w:type="character" w:customStyle="1" w:styleId="apple-converted-space">
    <w:name w:val="apple-converted-space"/>
    <w:basedOn w:val="DefaultParagraphFont"/>
    <w:rsid w:val="004C6376"/>
  </w:style>
  <w:style w:type="character" w:styleId="CommentReference">
    <w:name w:val="annotation reference"/>
    <w:rsid w:val="00BF75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57F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75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3CA"/>
    <w:pP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3C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C23B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A604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4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4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4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76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28304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4C63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6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376"/>
  </w:style>
  <w:style w:type="paragraph" w:styleId="Footer">
    <w:name w:val="footer"/>
    <w:basedOn w:val="Normal"/>
    <w:link w:val="FooterChar"/>
    <w:uiPriority w:val="99"/>
    <w:unhideWhenUsed/>
    <w:rsid w:val="004C6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376"/>
  </w:style>
  <w:style w:type="paragraph" w:styleId="ListParagraph">
    <w:name w:val="List Paragraph"/>
    <w:basedOn w:val="Normal"/>
    <w:link w:val="ListParagraphChar"/>
    <w:uiPriority w:val="34"/>
    <w:qFormat/>
    <w:rsid w:val="004C637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C6376"/>
    <w:rPr>
      <w:rFonts w:ascii="Calibri" w:eastAsia="Times New Roman" w:hAnsi="Calibri" w:cs="Times New Roman"/>
      <w:lang w:bidi="en-US"/>
    </w:rPr>
  </w:style>
  <w:style w:type="paragraph" w:styleId="Title">
    <w:name w:val="Title"/>
    <w:basedOn w:val="Normal"/>
    <w:link w:val="TitleChar"/>
    <w:qFormat/>
    <w:rsid w:val="004C6376"/>
    <w:pPr>
      <w:ind w:left="374" w:hanging="374"/>
      <w:jc w:val="center"/>
    </w:pPr>
    <w:rPr>
      <w:rFonts w:ascii="Times New Roman" w:eastAsia="Times New Roman" w:hAnsi="Times New Roman" w:cs="Times New Roman"/>
      <w:color w:val="000000"/>
      <w:sz w:val="24"/>
      <w:szCs w:val="18"/>
      <w:u w:val="single"/>
    </w:rPr>
  </w:style>
  <w:style w:type="character" w:customStyle="1" w:styleId="TitleChar">
    <w:name w:val="Title Char"/>
    <w:basedOn w:val="DefaultParagraphFont"/>
    <w:link w:val="Title"/>
    <w:rsid w:val="004C6376"/>
    <w:rPr>
      <w:rFonts w:ascii="Times New Roman" w:eastAsia="Times New Roman" w:hAnsi="Times New Roman" w:cs="Times New Roman"/>
      <w:color w:val="000000"/>
      <w:sz w:val="24"/>
      <w:szCs w:val="18"/>
      <w:u w:val="single"/>
    </w:rPr>
  </w:style>
  <w:style w:type="paragraph" w:styleId="BodyText">
    <w:name w:val="Body Text"/>
    <w:basedOn w:val="Normal"/>
    <w:link w:val="BodyTextChar"/>
    <w:semiHidden/>
    <w:rsid w:val="004C6376"/>
    <w:pPr>
      <w:jc w:val="left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C6376"/>
    <w:rPr>
      <w:rFonts w:ascii="Bookman Old Style" w:eastAsia="Times New Roman" w:hAnsi="Bookman Old Styl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4C6376"/>
    <w:rPr>
      <w:color w:val="0000FF" w:themeColor="hyperlink"/>
      <w:u w:val="single"/>
    </w:rPr>
  </w:style>
  <w:style w:type="paragraph" w:customStyle="1" w:styleId="Numlist1">
    <w:name w:val="Numlist1"/>
    <w:basedOn w:val="Normal"/>
    <w:rsid w:val="004C6376"/>
    <w:pPr>
      <w:tabs>
        <w:tab w:val="num" w:pos="360"/>
      </w:tabs>
      <w:spacing w:before="6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-size-large">
    <w:name w:val="a-size-large"/>
    <w:basedOn w:val="DefaultParagraphFont"/>
    <w:rsid w:val="004C6376"/>
  </w:style>
  <w:style w:type="character" w:customStyle="1" w:styleId="apple-converted-space">
    <w:name w:val="apple-converted-space"/>
    <w:basedOn w:val="DefaultParagraphFont"/>
    <w:rsid w:val="004C6376"/>
  </w:style>
  <w:style w:type="character" w:styleId="CommentReference">
    <w:name w:val="annotation reference"/>
    <w:rsid w:val="00BF75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57F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75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3CA"/>
    <w:pP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3C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C23B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A604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4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4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4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6EE3-ECF3-43D9-BA23-E0DD7256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 Iyer</dc:creator>
  <cp:lastModifiedBy>JSkala</cp:lastModifiedBy>
  <cp:revision>2</cp:revision>
  <cp:lastPrinted>2018-05-21T15:06:00Z</cp:lastPrinted>
  <dcterms:created xsi:type="dcterms:W3CDTF">2018-09-17T17:29:00Z</dcterms:created>
  <dcterms:modified xsi:type="dcterms:W3CDTF">2018-09-17T17:29:00Z</dcterms:modified>
</cp:coreProperties>
</file>