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D8917" w14:textId="77777777" w:rsidR="00D822A5" w:rsidRDefault="00D822A5" w:rsidP="00A204EC">
      <w:pPr>
        <w:pStyle w:val="CommentText"/>
        <w:jc w:val="center"/>
        <w:rPr>
          <w:b/>
          <w:bCs/>
          <w:sz w:val="28"/>
          <w:szCs w:val="28"/>
        </w:rPr>
      </w:pPr>
      <w:bookmarkStart w:id="0" w:name="_Hlk39050666"/>
    </w:p>
    <w:p w14:paraId="0770D917" w14:textId="77777777" w:rsidR="00D822A5" w:rsidRDefault="00D822A5" w:rsidP="00A204EC">
      <w:pPr>
        <w:pStyle w:val="CommentText"/>
        <w:jc w:val="center"/>
        <w:rPr>
          <w:b/>
          <w:bCs/>
          <w:sz w:val="28"/>
          <w:szCs w:val="28"/>
        </w:rPr>
      </w:pPr>
    </w:p>
    <w:p w14:paraId="14A89C5C" w14:textId="77777777" w:rsidR="00D822A5" w:rsidRDefault="00D822A5" w:rsidP="00A204EC">
      <w:pPr>
        <w:pStyle w:val="CommentText"/>
        <w:jc w:val="center"/>
        <w:rPr>
          <w:b/>
          <w:bCs/>
          <w:sz w:val="28"/>
          <w:szCs w:val="28"/>
        </w:rPr>
      </w:pPr>
    </w:p>
    <w:p w14:paraId="7C629317" w14:textId="77777777" w:rsidR="00D822A5" w:rsidRDefault="00D822A5" w:rsidP="00A204EC">
      <w:pPr>
        <w:pStyle w:val="CommentText"/>
        <w:jc w:val="center"/>
        <w:rPr>
          <w:b/>
          <w:bCs/>
          <w:sz w:val="28"/>
          <w:szCs w:val="28"/>
        </w:rPr>
      </w:pPr>
    </w:p>
    <w:p w14:paraId="7DB7B77C" w14:textId="77777777" w:rsidR="00D822A5" w:rsidRDefault="00D822A5" w:rsidP="00A204EC">
      <w:pPr>
        <w:pStyle w:val="CommentText"/>
        <w:jc w:val="center"/>
        <w:rPr>
          <w:b/>
          <w:bCs/>
          <w:sz w:val="28"/>
          <w:szCs w:val="28"/>
        </w:rPr>
      </w:pPr>
    </w:p>
    <w:p w14:paraId="1E4B1BCF" w14:textId="065937FC" w:rsidR="00023672" w:rsidRPr="00AB749E" w:rsidRDefault="00023672" w:rsidP="00023672">
      <w:pPr>
        <w:rPr>
          <w:rFonts w:ascii="Arial" w:hAnsi="Arial" w:cs="Arial"/>
          <w:bCs/>
          <w:sz w:val="22"/>
          <w:szCs w:val="22"/>
        </w:rPr>
      </w:pPr>
      <w:r w:rsidRPr="00B618D0">
        <w:rPr>
          <w:rFonts w:ascii="Arial" w:hAnsi="Arial" w:cs="Arial"/>
          <w:b/>
          <w:bCs/>
          <w:color w:val="00607F"/>
        </w:rPr>
        <w:t>FOR IMMEDIATE RELEASE</w:t>
      </w:r>
      <w:r w:rsidRPr="00B618D0">
        <w:rPr>
          <w:rFonts w:ascii="Arial" w:hAnsi="Arial" w:cs="Arial"/>
          <w:b/>
          <w:bCs/>
        </w:rPr>
        <w:t xml:space="preserve"> </w:t>
      </w:r>
      <w:bookmarkStart w:id="1" w:name="_GoBack"/>
      <w:bookmarkEnd w:id="1"/>
      <w:r w:rsidRPr="00B618D0">
        <w:rPr>
          <w:rFonts w:ascii="Arial" w:hAnsi="Arial" w:cs="Arial"/>
        </w:rPr>
        <w:br/>
      </w:r>
      <w:r w:rsidRPr="00AB749E">
        <w:rPr>
          <w:rFonts w:ascii="Arial" w:hAnsi="Arial" w:cs="Arial"/>
          <w:bCs/>
          <w:sz w:val="22"/>
          <w:szCs w:val="22"/>
        </w:rPr>
        <w:t>May 1</w:t>
      </w:r>
      <w:r w:rsidR="00754BB0" w:rsidRPr="00AB749E">
        <w:rPr>
          <w:rFonts w:ascii="Arial" w:hAnsi="Arial" w:cs="Arial"/>
          <w:bCs/>
          <w:sz w:val="22"/>
          <w:szCs w:val="22"/>
        </w:rPr>
        <w:t>4</w:t>
      </w:r>
      <w:r w:rsidRPr="00AB749E">
        <w:rPr>
          <w:rFonts w:ascii="Arial" w:hAnsi="Arial" w:cs="Arial"/>
          <w:bCs/>
          <w:sz w:val="22"/>
          <w:szCs w:val="22"/>
        </w:rPr>
        <w:t>, 2020</w:t>
      </w:r>
    </w:p>
    <w:p w14:paraId="76ADEE5D" w14:textId="77777777" w:rsidR="007E2E06" w:rsidRPr="008C517C" w:rsidRDefault="007E2E06" w:rsidP="00023672">
      <w:pPr>
        <w:rPr>
          <w:rFonts w:ascii="Arial" w:hAnsi="Arial" w:cs="Arial"/>
        </w:rPr>
      </w:pPr>
    </w:p>
    <w:p w14:paraId="4276843A" w14:textId="290AA060" w:rsidR="00023672" w:rsidRPr="00AD7281" w:rsidRDefault="00023672" w:rsidP="00023672">
      <w:pPr>
        <w:rPr>
          <w:rFonts w:asciiTheme="majorHAnsi" w:hAnsiTheme="majorHAnsi" w:cstheme="majorHAnsi"/>
          <w:bCs/>
          <w:sz w:val="22"/>
          <w:szCs w:val="22"/>
        </w:rPr>
      </w:pPr>
      <w:r w:rsidRPr="008C517C">
        <w:rPr>
          <w:rFonts w:ascii="Arial" w:hAnsi="Arial" w:cs="Arial"/>
          <w:b/>
          <w:bCs/>
          <w:color w:val="00607F"/>
        </w:rPr>
        <w:t>CONTACT</w:t>
      </w:r>
      <w:r w:rsidR="007E2E06">
        <w:rPr>
          <w:rFonts w:ascii="Arial" w:hAnsi="Arial" w:cs="Arial"/>
          <w:b/>
          <w:bCs/>
          <w:color w:val="00607F"/>
        </w:rPr>
        <w:t>S</w:t>
      </w:r>
      <w:r w:rsidRPr="008C517C">
        <w:rPr>
          <w:rFonts w:ascii="Arial" w:hAnsi="Arial" w:cs="Arial"/>
          <w:b/>
          <w:bCs/>
        </w:rPr>
        <w:t xml:space="preserve"> </w:t>
      </w:r>
      <w:r w:rsidRPr="008C517C">
        <w:rPr>
          <w:rFonts w:ascii="Arial" w:hAnsi="Arial" w:cs="Arial"/>
          <w:b/>
          <w:bCs/>
        </w:rPr>
        <w:br/>
      </w:r>
      <w:r w:rsidRPr="00AD7281">
        <w:rPr>
          <w:rFonts w:asciiTheme="majorHAnsi" w:hAnsiTheme="majorHAnsi" w:cstheme="majorHAnsi"/>
          <w:bCs/>
          <w:sz w:val="22"/>
          <w:szCs w:val="22"/>
        </w:rPr>
        <w:t xml:space="preserve">Garret Swanson, </w:t>
      </w:r>
      <w:r w:rsidR="00224730" w:rsidRPr="00AD7281">
        <w:rPr>
          <w:rFonts w:asciiTheme="majorHAnsi" w:hAnsiTheme="majorHAnsi" w:cstheme="majorHAnsi"/>
          <w:bCs/>
          <w:sz w:val="22"/>
          <w:szCs w:val="22"/>
        </w:rPr>
        <w:t>Office of Communications</w:t>
      </w:r>
      <w:r w:rsidRPr="00AD7281">
        <w:rPr>
          <w:rFonts w:asciiTheme="majorHAnsi" w:hAnsiTheme="majorHAnsi" w:cstheme="majorHAnsi"/>
          <w:bCs/>
          <w:sz w:val="22"/>
          <w:szCs w:val="22"/>
        </w:rPr>
        <w:t xml:space="preserve">, 402-480-0883; </w:t>
      </w:r>
      <w:hyperlink r:id="rId11" w:history="1">
        <w:r w:rsidR="007E2E06" w:rsidRPr="00AD7281">
          <w:rPr>
            <w:rStyle w:val="Hyperlink"/>
            <w:rFonts w:asciiTheme="majorHAnsi" w:hAnsiTheme="majorHAnsi" w:cstheme="majorHAnsi"/>
            <w:bCs/>
            <w:sz w:val="22"/>
            <w:szCs w:val="22"/>
          </w:rPr>
          <w:t>garret.swanson@nebraska.gov</w:t>
        </w:r>
      </w:hyperlink>
    </w:p>
    <w:p w14:paraId="31840C46" w14:textId="440985AE" w:rsidR="007E2E06" w:rsidRPr="00AD7281" w:rsidRDefault="007E2E06" w:rsidP="00023672">
      <w:pPr>
        <w:rPr>
          <w:rFonts w:asciiTheme="majorHAnsi" w:hAnsiTheme="majorHAnsi" w:cstheme="majorHAnsi"/>
          <w:bCs/>
          <w:sz w:val="22"/>
          <w:szCs w:val="22"/>
        </w:rPr>
      </w:pPr>
      <w:r w:rsidRPr="00AD7281">
        <w:rPr>
          <w:rFonts w:asciiTheme="majorHAnsi" w:hAnsiTheme="majorHAnsi" w:cstheme="majorHAnsi"/>
          <w:bCs/>
          <w:sz w:val="22"/>
          <w:szCs w:val="22"/>
        </w:rPr>
        <w:t>Brenda Weyers, VP of Marketing,</w:t>
      </w:r>
      <w:r w:rsidR="00754BB0" w:rsidRPr="00AD7281">
        <w:rPr>
          <w:rFonts w:asciiTheme="majorHAnsi" w:eastAsia="Times New Roman" w:hAnsiTheme="majorHAnsi" w:cstheme="majorHAnsi"/>
          <w:sz w:val="22"/>
          <w:szCs w:val="22"/>
        </w:rPr>
        <w:t xml:space="preserve"> </w:t>
      </w:r>
      <w:r w:rsidR="00754BB0" w:rsidRPr="00AD7281">
        <w:rPr>
          <w:rFonts w:asciiTheme="majorHAnsi" w:hAnsiTheme="majorHAnsi" w:cstheme="majorHAnsi"/>
          <w:bCs/>
          <w:sz w:val="22"/>
          <w:szCs w:val="22"/>
        </w:rPr>
        <w:t xml:space="preserve">Nebraska Children and Families Foundation </w:t>
      </w:r>
      <w:r w:rsidRPr="00AD7281">
        <w:rPr>
          <w:rFonts w:asciiTheme="majorHAnsi" w:hAnsiTheme="majorHAnsi" w:cstheme="majorHAnsi"/>
          <w:bCs/>
          <w:sz w:val="22"/>
          <w:szCs w:val="22"/>
        </w:rPr>
        <w:t xml:space="preserve">402-817-2004; </w:t>
      </w:r>
      <w:hyperlink r:id="rId12" w:history="1">
        <w:r w:rsidR="00495910" w:rsidRPr="00AD7281">
          <w:rPr>
            <w:rStyle w:val="Hyperlink"/>
            <w:rFonts w:asciiTheme="majorHAnsi" w:hAnsiTheme="majorHAnsi" w:cstheme="majorHAnsi"/>
            <w:bCs/>
            <w:sz w:val="22"/>
            <w:szCs w:val="22"/>
          </w:rPr>
          <w:t>bweyers@nebraskachildren.org</w:t>
        </w:r>
      </w:hyperlink>
    </w:p>
    <w:p w14:paraId="03C852DE" w14:textId="57BB8F78" w:rsidR="00D822A5" w:rsidRPr="00AD7281" w:rsidRDefault="00D822A5" w:rsidP="00A204EC">
      <w:pPr>
        <w:pStyle w:val="CommentText"/>
        <w:jc w:val="center"/>
        <w:rPr>
          <w:rFonts w:asciiTheme="majorHAnsi" w:hAnsiTheme="majorHAnsi" w:cstheme="majorHAnsi"/>
          <w:b/>
          <w:bCs/>
          <w:sz w:val="22"/>
          <w:szCs w:val="22"/>
        </w:rPr>
      </w:pPr>
    </w:p>
    <w:p w14:paraId="65B75070" w14:textId="49569D6E" w:rsidR="00A204EC" w:rsidRPr="00AD7281" w:rsidRDefault="00224730" w:rsidP="00A204EC">
      <w:pPr>
        <w:pStyle w:val="CommentText"/>
        <w:jc w:val="center"/>
        <w:rPr>
          <w:rFonts w:asciiTheme="majorHAnsi" w:hAnsiTheme="majorHAnsi" w:cstheme="majorHAnsi"/>
          <w:b/>
          <w:bCs/>
          <w:sz w:val="22"/>
          <w:szCs w:val="22"/>
        </w:rPr>
      </w:pPr>
      <w:r w:rsidRPr="00AD7281">
        <w:rPr>
          <w:rFonts w:asciiTheme="majorHAnsi" w:hAnsiTheme="majorHAnsi" w:cstheme="majorHAnsi"/>
          <w:b/>
          <w:bCs/>
          <w:color w:val="FF0000"/>
          <w:sz w:val="22"/>
          <w:szCs w:val="22"/>
        </w:rPr>
        <w:t xml:space="preserve"> </w:t>
      </w:r>
      <w:r w:rsidR="00A204EC" w:rsidRPr="00AD7281">
        <w:rPr>
          <w:rFonts w:asciiTheme="majorHAnsi" w:hAnsiTheme="majorHAnsi" w:cstheme="majorHAnsi"/>
          <w:b/>
          <w:bCs/>
          <w:sz w:val="22"/>
          <w:szCs w:val="22"/>
        </w:rPr>
        <w:t>Collaborative Effort Uncovers Critical Issues in Nebraska Communities Compounded by COVID-19</w:t>
      </w:r>
    </w:p>
    <w:p w14:paraId="58D54779" w14:textId="00D4BAE0" w:rsidR="00F67016" w:rsidRPr="00AD7281" w:rsidRDefault="00A204EC" w:rsidP="00A204EC">
      <w:pPr>
        <w:pStyle w:val="CommentText"/>
        <w:jc w:val="center"/>
        <w:rPr>
          <w:rFonts w:asciiTheme="majorHAnsi" w:hAnsiTheme="majorHAnsi" w:cstheme="majorHAnsi"/>
          <w:b/>
          <w:bCs/>
          <w:i/>
          <w:iCs/>
          <w:sz w:val="22"/>
          <w:szCs w:val="22"/>
        </w:rPr>
      </w:pPr>
      <w:r w:rsidRPr="00AD7281">
        <w:rPr>
          <w:rFonts w:asciiTheme="majorHAnsi" w:hAnsiTheme="majorHAnsi" w:cstheme="majorHAnsi"/>
          <w:b/>
          <w:bCs/>
          <w:i/>
          <w:iCs/>
          <w:sz w:val="22"/>
          <w:szCs w:val="22"/>
        </w:rPr>
        <w:t>Food insecurity, healthcare supplies, inadequate technology, and childcare shortage top list</w:t>
      </w:r>
      <w:bookmarkEnd w:id="0"/>
    </w:p>
    <w:p w14:paraId="63B2A176" w14:textId="77777777" w:rsidR="00A204EC" w:rsidRPr="00AD7281" w:rsidRDefault="00A204EC" w:rsidP="00A204EC">
      <w:pPr>
        <w:pStyle w:val="CommentText"/>
        <w:rPr>
          <w:rFonts w:asciiTheme="majorHAnsi" w:hAnsiTheme="majorHAnsi" w:cstheme="majorHAnsi"/>
          <w:sz w:val="22"/>
          <w:szCs w:val="22"/>
        </w:rPr>
      </w:pPr>
    </w:p>
    <w:p w14:paraId="0485B7F7" w14:textId="39E22879" w:rsidR="008E023B" w:rsidRPr="00AD7281" w:rsidRDefault="00197BD4" w:rsidP="008C2910">
      <w:pPr>
        <w:spacing w:after="240" w:line="260" w:lineRule="exact"/>
        <w:rPr>
          <w:rFonts w:asciiTheme="majorHAnsi" w:hAnsiTheme="majorHAnsi" w:cstheme="majorHAnsi"/>
          <w:sz w:val="22"/>
          <w:szCs w:val="22"/>
        </w:rPr>
      </w:pPr>
      <w:r w:rsidRPr="00AD7281">
        <w:rPr>
          <w:rFonts w:asciiTheme="majorHAnsi" w:eastAsia="Times New Roman" w:hAnsiTheme="majorHAnsi" w:cstheme="majorHAnsi"/>
          <w:sz w:val="22"/>
          <w:szCs w:val="22"/>
        </w:rPr>
        <w:t>(</w:t>
      </w:r>
      <w:r w:rsidR="00C51196" w:rsidRPr="00AD7281">
        <w:rPr>
          <w:rFonts w:asciiTheme="majorHAnsi" w:eastAsia="Times New Roman" w:hAnsiTheme="majorHAnsi" w:cstheme="majorHAnsi"/>
          <w:sz w:val="22"/>
          <w:szCs w:val="22"/>
        </w:rPr>
        <w:t>LINCOLN</w:t>
      </w:r>
      <w:r w:rsidRPr="00AD7281">
        <w:rPr>
          <w:rFonts w:asciiTheme="majorHAnsi" w:eastAsia="Times New Roman" w:hAnsiTheme="majorHAnsi" w:cstheme="majorHAnsi"/>
          <w:sz w:val="22"/>
          <w:szCs w:val="22"/>
        </w:rPr>
        <w:t xml:space="preserve">) – </w:t>
      </w:r>
      <w:r w:rsidR="008E023B" w:rsidRPr="00AD7281">
        <w:rPr>
          <w:rFonts w:asciiTheme="majorHAnsi" w:hAnsiTheme="majorHAnsi" w:cstheme="majorHAnsi"/>
          <w:sz w:val="22"/>
          <w:szCs w:val="22"/>
        </w:rPr>
        <w:t xml:space="preserve">Dozens of Nebraska organizations </w:t>
      </w:r>
      <w:proofErr w:type="gramStart"/>
      <w:r w:rsidR="008E023B" w:rsidRPr="00AD7281">
        <w:rPr>
          <w:rFonts w:asciiTheme="majorHAnsi" w:hAnsiTheme="majorHAnsi" w:cstheme="majorHAnsi"/>
          <w:sz w:val="22"/>
          <w:szCs w:val="22"/>
        </w:rPr>
        <w:t>asked</w:t>
      </w:r>
      <w:proofErr w:type="gramEnd"/>
      <w:r w:rsidR="008E023B" w:rsidRPr="00AD7281">
        <w:rPr>
          <w:rFonts w:asciiTheme="majorHAnsi" w:hAnsiTheme="majorHAnsi" w:cstheme="majorHAnsi"/>
          <w:sz w:val="22"/>
          <w:szCs w:val="22"/>
        </w:rPr>
        <w:t xml:space="preserve"> communities across the state </w:t>
      </w:r>
      <w:proofErr w:type="gramStart"/>
      <w:r w:rsidR="008E023B" w:rsidRPr="00AD7281">
        <w:rPr>
          <w:rFonts w:asciiTheme="majorHAnsi" w:hAnsiTheme="majorHAnsi" w:cstheme="majorHAnsi"/>
          <w:sz w:val="22"/>
          <w:szCs w:val="22"/>
        </w:rPr>
        <w:t>what they need</w:t>
      </w:r>
      <w:proofErr w:type="gramEnd"/>
      <w:r w:rsidR="008E023B" w:rsidRPr="00AD7281">
        <w:rPr>
          <w:rFonts w:asciiTheme="majorHAnsi" w:hAnsiTheme="majorHAnsi" w:cstheme="majorHAnsi"/>
          <w:sz w:val="22"/>
          <w:szCs w:val="22"/>
        </w:rPr>
        <w:t xml:space="preserve"> right now during the pandemic. </w:t>
      </w:r>
      <w:r w:rsidR="00C51196" w:rsidRPr="00AD7281">
        <w:rPr>
          <w:rFonts w:asciiTheme="majorHAnsi" w:hAnsiTheme="majorHAnsi" w:cstheme="majorHAnsi"/>
          <w:sz w:val="22"/>
          <w:szCs w:val="22"/>
        </w:rPr>
        <w:t>T</w:t>
      </w:r>
      <w:r w:rsidR="008E023B" w:rsidRPr="00AD7281">
        <w:rPr>
          <w:rFonts w:asciiTheme="majorHAnsi" w:hAnsiTheme="majorHAnsi" w:cstheme="majorHAnsi"/>
          <w:sz w:val="22"/>
          <w:szCs w:val="22"/>
        </w:rPr>
        <w:t xml:space="preserve">hey </w:t>
      </w:r>
      <w:r w:rsidR="00B54B09" w:rsidRPr="00AD7281">
        <w:rPr>
          <w:rFonts w:asciiTheme="majorHAnsi" w:hAnsiTheme="majorHAnsi" w:cstheme="majorHAnsi"/>
          <w:sz w:val="22"/>
          <w:szCs w:val="22"/>
        </w:rPr>
        <w:t xml:space="preserve">discovered </w:t>
      </w:r>
      <w:r w:rsidR="00495910" w:rsidRPr="00AD7281">
        <w:rPr>
          <w:rFonts w:asciiTheme="majorHAnsi" w:hAnsiTheme="majorHAnsi" w:cstheme="majorHAnsi"/>
          <w:sz w:val="22"/>
          <w:szCs w:val="22"/>
        </w:rPr>
        <w:t xml:space="preserve">that </w:t>
      </w:r>
      <w:r w:rsidR="00B54B09" w:rsidRPr="00AD7281">
        <w:rPr>
          <w:rFonts w:asciiTheme="majorHAnsi" w:hAnsiTheme="majorHAnsi" w:cstheme="majorHAnsi"/>
          <w:sz w:val="22"/>
          <w:szCs w:val="22"/>
        </w:rPr>
        <w:t>many</w:t>
      </w:r>
      <w:r w:rsidR="008E023B" w:rsidRPr="00AD7281">
        <w:rPr>
          <w:rFonts w:asciiTheme="majorHAnsi" w:hAnsiTheme="majorHAnsi" w:cstheme="majorHAnsi"/>
          <w:sz w:val="22"/>
          <w:szCs w:val="22"/>
        </w:rPr>
        <w:t xml:space="preserve"> communities</w:t>
      </w:r>
      <w:r w:rsidR="00C51196" w:rsidRPr="00AD7281">
        <w:rPr>
          <w:rFonts w:asciiTheme="majorHAnsi" w:hAnsiTheme="majorHAnsi" w:cstheme="majorHAnsi"/>
          <w:sz w:val="22"/>
          <w:szCs w:val="22"/>
        </w:rPr>
        <w:t xml:space="preserve"> are experiencing</w:t>
      </w:r>
      <w:r w:rsidR="008E023B" w:rsidRPr="00AD7281">
        <w:rPr>
          <w:rFonts w:asciiTheme="majorHAnsi" w:hAnsiTheme="majorHAnsi" w:cstheme="majorHAnsi"/>
          <w:sz w:val="22"/>
          <w:szCs w:val="22"/>
        </w:rPr>
        <w:t xml:space="preserve"> critical issues </w:t>
      </w:r>
      <w:r w:rsidR="00495910" w:rsidRPr="00AD7281">
        <w:rPr>
          <w:rFonts w:asciiTheme="majorHAnsi" w:hAnsiTheme="majorHAnsi" w:cstheme="majorHAnsi"/>
          <w:sz w:val="22"/>
          <w:szCs w:val="22"/>
        </w:rPr>
        <w:t xml:space="preserve">with regard to </w:t>
      </w:r>
      <w:r w:rsidR="008E023B" w:rsidRPr="00AD7281">
        <w:rPr>
          <w:rFonts w:asciiTheme="majorHAnsi" w:hAnsiTheme="majorHAnsi" w:cstheme="majorHAnsi"/>
          <w:sz w:val="22"/>
          <w:szCs w:val="22"/>
        </w:rPr>
        <w:t>food, health</w:t>
      </w:r>
      <w:r w:rsidR="006A1EA7" w:rsidRPr="00AD7281">
        <w:rPr>
          <w:rFonts w:asciiTheme="majorHAnsi" w:hAnsiTheme="majorHAnsi" w:cstheme="majorHAnsi"/>
          <w:sz w:val="22"/>
          <w:szCs w:val="22"/>
        </w:rPr>
        <w:t xml:space="preserve"> </w:t>
      </w:r>
      <w:r w:rsidR="008E023B" w:rsidRPr="00AD7281">
        <w:rPr>
          <w:rFonts w:asciiTheme="majorHAnsi" w:hAnsiTheme="majorHAnsi" w:cstheme="majorHAnsi"/>
          <w:sz w:val="22"/>
          <w:szCs w:val="22"/>
        </w:rPr>
        <w:t xml:space="preserve">care, </w:t>
      </w:r>
      <w:proofErr w:type="gramStart"/>
      <w:r w:rsidR="008E023B" w:rsidRPr="00AD7281">
        <w:rPr>
          <w:rFonts w:asciiTheme="majorHAnsi" w:hAnsiTheme="majorHAnsi" w:cstheme="majorHAnsi"/>
          <w:sz w:val="22"/>
          <w:szCs w:val="22"/>
        </w:rPr>
        <w:t>child</w:t>
      </w:r>
      <w:r w:rsidR="006A1EA7" w:rsidRPr="00AD7281">
        <w:rPr>
          <w:rFonts w:asciiTheme="majorHAnsi" w:hAnsiTheme="majorHAnsi" w:cstheme="majorHAnsi"/>
          <w:sz w:val="22"/>
          <w:szCs w:val="22"/>
        </w:rPr>
        <w:t xml:space="preserve"> </w:t>
      </w:r>
      <w:r w:rsidR="008E023B" w:rsidRPr="00AD7281">
        <w:rPr>
          <w:rFonts w:asciiTheme="majorHAnsi" w:hAnsiTheme="majorHAnsi" w:cstheme="majorHAnsi"/>
          <w:sz w:val="22"/>
          <w:szCs w:val="22"/>
        </w:rPr>
        <w:t>care</w:t>
      </w:r>
      <w:proofErr w:type="gramEnd"/>
      <w:r w:rsidR="008E023B" w:rsidRPr="00AD7281">
        <w:rPr>
          <w:rFonts w:asciiTheme="majorHAnsi" w:hAnsiTheme="majorHAnsi" w:cstheme="majorHAnsi"/>
          <w:sz w:val="22"/>
          <w:szCs w:val="22"/>
        </w:rPr>
        <w:t xml:space="preserve"> and adequate technology.</w:t>
      </w:r>
    </w:p>
    <w:p w14:paraId="70CCB68E" w14:textId="23848A0E" w:rsidR="00F33D17" w:rsidRPr="00AD7281" w:rsidRDefault="00BE6470" w:rsidP="008C2910">
      <w:pPr>
        <w:spacing w:after="240" w:line="260" w:lineRule="exact"/>
        <w:rPr>
          <w:rFonts w:asciiTheme="majorHAnsi" w:hAnsiTheme="majorHAnsi" w:cstheme="majorHAnsi"/>
          <w:bCs/>
          <w:sz w:val="22"/>
          <w:szCs w:val="22"/>
        </w:rPr>
      </w:pPr>
      <w:r w:rsidRPr="00AD7281">
        <w:rPr>
          <w:rFonts w:asciiTheme="majorHAnsi" w:hAnsiTheme="majorHAnsi" w:cstheme="majorHAnsi"/>
          <w:bCs/>
          <w:sz w:val="22"/>
          <w:szCs w:val="22"/>
        </w:rPr>
        <w:t>In response to the COVID-19 outbreak</w:t>
      </w:r>
      <w:r w:rsidR="008E023B" w:rsidRPr="00AD7281">
        <w:rPr>
          <w:rFonts w:asciiTheme="majorHAnsi" w:hAnsiTheme="majorHAnsi" w:cstheme="majorHAnsi"/>
          <w:bCs/>
          <w:sz w:val="22"/>
          <w:szCs w:val="22"/>
        </w:rPr>
        <w:t>,</w:t>
      </w:r>
      <w:r w:rsidRPr="00AD7281">
        <w:rPr>
          <w:rFonts w:asciiTheme="majorHAnsi" w:hAnsiTheme="majorHAnsi" w:cstheme="majorHAnsi"/>
          <w:bCs/>
          <w:sz w:val="22"/>
          <w:szCs w:val="22"/>
        </w:rPr>
        <w:t xml:space="preserve"> </w:t>
      </w:r>
      <w:r w:rsidR="008E023B" w:rsidRPr="00AD7281">
        <w:rPr>
          <w:rFonts w:asciiTheme="majorHAnsi" w:hAnsiTheme="majorHAnsi" w:cstheme="majorHAnsi"/>
          <w:bCs/>
          <w:sz w:val="22"/>
          <w:szCs w:val="22"/>
        </w:rPr>
        <w:t xml:space="preserve">Bring Up Nebraska partners </w:t>
      </w:r>
      <w:r w:rsidR="00C51196" w:rsidRPr="00AD7281">
        <w:rPr>
          <w:rFonts w:asciiTheme="majorHAnsi" w:hAnsiTheme="majorHAnsi" w:cstheme="majorHAnsi"/>
          <w:bCs/>
          <w:sz w:val="22"/>
          <w:szCs w:val="22"/>
        </w:rPr>
        <w:t>–</w:t>
      </w:r>
      <w:r w:rsidR="008E023B" w:rsidRPr="00AD7281">
        <w:rPr>
          <w:rFonts w:asciiTheme="majorHAnsi" w:hAnsiTheme="majorHAnsi" w:cstheme="majorHAnsi"/>
          <w:bCs/>
          <w:sz w:val="22"/>
          <w:szCs w:val="22"/>
        </w:rPr>
        <w:t xml:space="preserve"> communities</w:t>
      </w:r>
      <w:r w:rsidRPr="00AD7281">
        <w:rPr>
          <w:rFonts w:asciiTheme="majorHAnsi" w:hAnsiTheme="majorHAnsi" w:cstheme="majorHAnsi"/>
          <w:bCs/>
          <w:sz w:val="22"/>
          <w:szCs w:val="22"/>
        </w:rPr>
        <w:t xml:space="preserve">, nonprofits, state, and local government agencies </w:t>
      </w:r>
      <w:r w:rsidR="008E023B" w:rsidRPr="00AD7281">
        <w:rPr>
          <w:rFonts w:asciiTheme="majorHAnsi" w:hAnsiTheme="majorHAnsi" w:cstheme="majorHAnsi"/>
          <w:bCs/>
          <w:sz w:val="22"/>
          <w:szCs w:val="22"/>
        </w:rPr>
        <w:t>– have collaborated</w:t>
      </w:r>
      <w:r w:rsidRPr="00AD7281">
        <w:rPr>
          <w:rFonts w:asciiTheme="majorHAnsi" w:hAnsiTheme="majorHAnsi" w:cstheme="majorHAnsi"/>
          <w:bCs/>
          <w:sz w:val="22"/>
          <w:szCs w:val="22"/>
        </w:rPr>
        <w:t xml:space="preserve"> to create “playbooks” to help articulate the emergent needs of Nebraskans. These playbooks serve as a summary of needs </w:t>
      </w:r>
      <w:r w:rsidR="008E023B" w:rsidRPr="00AD7281">
        <w:rPr>
          <w:rFonts w:asciiTheme="majorHAnsi" w:hAnsiTheme="majorHAnsi" w:cstheme="majorHAnsi"/>
          <w:bCs/>
          <w:sz w:val="22"/>
          <w:szCs w:val="22"/>
        </w:rPr>
        <w:t>and</w:t>
      </w:r>
      <w:r w:rsidRPr="00AD7281">
        <w:rPr>
          <w:rFonts w:asciiTheme="majorHAnsi" w:hAnsiTheme="majorHAnsi" w:cstheme="majorHAnsi"/>
          <w:bCs/>
          <w:sz w:val="22"/>
          <w:szCs w:val="22"/>
        </w:rPr>
        <w:t xml:space="preserve"> allow communities to identify gaps in services, develop plans, coordinate activities, and respond quickly to the needs of youth and families across the state.</w:t>
      </w:r>
    </w:p>
    <w:p w14:paraId="2EB0F921" w14:textId="5824C1A2" w:rsidR="00495910" w:rsidRPr="00AD7281" w:rsidRDefault="00495910" w:rsidP="00495910">
      <w:pPr>
        <w:pStyle w:val="CommentText"/>
        <w:spacing w:after="240" w:line="260" w:lineRule="exact"/>
        <w:rPr>
          <w:rFonts w:asciiTheme="majorHAnsi" w:eastAsia="Times New Roman" w:hAnsiTheme="majorHAnsi" w:cstheme="majorHAnsi"/>
          <w:sz w:val="22"/>
          <w:szCs w:val="22"/>
        </w:rPr>
      </w:pPr>
      <w:r w:rsidRPr="00AD7281">
        <w:rPr>
          <w:rFonts w:asciiTheme="majorHAnsi" w:eastAsia="Times New Roman" w:hAnsiTheme="majorHAnsi" w:cstheme="majorHAnsi"/>
          <w:sz w:val="22"/>
          <w:szCs w:val="22"/>
        </w:rPr>
        <w:t xml:space="preserve">With First Lady Susanne Shore as its ardent champion, Bring </w:t>
      </w:r>
      <w:proofErr w:type="gramStart"/>
      <w:r w:rsidRPr="00AD7281">
        <w:rPr>
          <w:rFonts w:asciiTheme="majorHAnsi" w:eastAsia="Times New Roman" w:hAnsiTheme="majorHAnsi" w:cstheme="majorHAnsi"/>
          <w:sz w:val="22"/>
          <w:szCs w:val="22"/>
        </w:rPr>
        <w:t>Up</w:t>
      </w:r>
      <w:proofErr w:type="gramEnd"/>
      <w:r w:rsidRPr="00AD7281">
        <w:rPr>
          <w:rFonts w:asciiTheme="majorHAnsi" w:eastAsia="Times New Roman" w:hAnsiTheme="majorHAnsi" w:cstheme="majorHAnsi"/>
          <w:sz w:val="22"/>
          <w:szCs w:val="22"/>
        </w:rPr>
        <w:t xml:space="preserve"> Nebraska aims to give local communities the ability to develop long-term plans using the latest strategies and data to prevent life’s challenges from becoming crises for Nebraska families.</w:t>
      </w:r>
    </w:p>
    <w:p w14:paraId="13F7E5EC" w14:textId="014CAD22" w:rsidR="00DA0903" w:rsidRPr="00AD7281" w:rsidRDefault="00224730" w:rsidP="008C2910">
      <w:pPr>
        <w:spacing w:after="240" w:line="260" w:lineRule="exact"/>
        <w:rPr>
          <w:rFonts w:asciiTheme="majorHAnsi" w:hAnsiTheme="majorHAnsi" w:cstheme="majorHAnsi"/>
          <w:sz w:val="22"/>
          <w:szCs w:val="22"/>
        </w:rPr>
      </w:pPr>
      <w:r w:rsidRPr="00AD7281">
        <w:rPr>
          <w:rFonts w:asciiTheme="majorHAnsi" w:hAnsiTheme="majorHAnsi" w:cstheme="majorHAnsi"/>
          <w:sz w:val="22"/>
          <w:szCs w:val="22"/>
        </w:rPr>
        <w:t>The Nebraska Department of Health and Human Services (</w:t>
      </w:r>
      <w:r w:rsidR="00DA0903" w:rsidRPr="00AD7281">
        <w:rPr>
          <w:rFonts w:asciiTheme="majorHAnsi" w:hAnsiTheme="majorHAnsi" w:cstheme="majorHAnsi"/>
          <w:sz w:val="22"/>
          <w:szCs w:val="22"/>
        </w:rPr>
        <w:t>DHHS</w:t>
      </w:r>
      <w:r w:rsidRPr="00AD7281">
        <w:rPr>
          <w:rFonts w:asciiTheme="majorHAnsi" w:hAnsiTheme="majorHAnsi" w:cstheme="majorHAnsi"/>
          <w:sz w:val="22"/>
          <w:szCs w:val="22"/>
        </w:rPr>
        <w:t>)</w:t>
      </w:r>
      <w:r w:rsidR="00DA0903" w:rsidRPr="00AD7281">
        <w:rPr>
          <w:rFonts w:asciiTheme="majorHAnsi" w:hAnsiTheme="majorHAnsi" w:cstheme="majorHAnsi"/>
          <w:sz w:val="22"/>
          <w:szCs w:val="22"/>
        </w:rPr>
        <w:t xml:space="preserve"> will incorporate in</w:t>
      </w:r>
      <w:r w:rsidRPr="00AD7281">
        <w:rPr>
          <w:rFonts w:asciiTheme="majorHAnsi" w:hAnsiTheme="majorHAnsi" w:cstheme="majorHAnsi"/>
          <w:sz w:val="22"/>
          <w:szCs w:val="22"/>
        </w:rPr>
        <w:t>formation f</w:t>
      </w:r>
      <w:r w:rsidR="00DA0903" w:rsidRPr="00AD7281">
        <w:rPr>
          <w:rFonts w:asciiTheme="majorHAnsi" w:hAnsiTheme="majorHAnsi" w:cstheme="majorHAnsi"/>
          <w:sz w:val="22"/>
          <w:szCs w:val="22"/>
        </w:rPr>
        <w:t xml:space="preserve">rom Bring </w:t>
      </w:r>
      <w:proofErr w:type="gramStart"/>
      <w:r w:rsidR="00DA0903" w:rsidRPr="00AD7281">
        <w:rPr>
          <w:rFonts w:asciiTheme="majorHAnsi" w:hAnsiTheme="majorHAnsi" w:cstheme="majorHAnsi"/>
          <w:sz w:val="22"/>
          <w:szCs w:val="22"/>
        </w:rPr>
        <w:t>Up</w:t>
      </w:r>
      <w:proofErr w:type="gramEnd"/>
      <w:r w:rsidR="00DA0903" w:rsidRPr="00AD7281">
        <w:rPr>
          <w:rFonts w:asciiTheme="majorHAnsi" w:hAnsiTheme="majorHAnsi" w:cstheme="majorHAnsi"/>
          <w:sz w:val="22"/>
          <w:szCs w:val="22"/>
        </w:rPr>
        <w:t xml:space="preserve"> Nebraska and affiliated partners to develop tools and resources to support children and families. Children and Family Services Director Stephanie Beasley believes this partnership will continue to strengthen the child welfare system throughout Nebraska. “In developing these playbooks Bring </w:t>
      </w:r>
      <w:proofErr w:type="gramStart"/>
      <w:r w:rsidR="00DA0903" w:rsidRPr="00AD7281">
        <w:rPr>
          <w:rFonts w:asciiTheme="majorHAnsi" w:hAnsiTheme="majorHAnsi" w:cstheme="majorHAnsi"/>
          <w:sz w:val="22"/>
          <w:szCs w:val="22"/>
        </w:rPr>
        <w:t>Up</w:t>
      </w:r>
      <w:proofErr w:type="gramEnd"/>
      <w:r w:rsidR="00DA0903" w:rsidRPr="00AD7281">
        <w:rPr>
          <w:rFonts w:asciiTheme="majorHAnsi" w:hAnsiTheme="majorHAnsi" w:cstheme="majorHAnsi"/>
          <w:sz w:val="22"/>
          <w:szCs w:val="22"/>
        </w:rPr>
        <w:t xml:space="preserve"> Nebraska is further continuing its commitment to support child welfare partners in the state,” she said.</w:t>
      </w:r>
    </w:p>
    <w:p w14:paraId="62D5D3C2" w14:textId="7DE58524" w:rsidR="00B17242" w:rsidRPr="00AD7281" w:rsidRDefault="00DD2E01" w:rsidP="008C2910">
      <w:pPr>
        <w:spacing w:after="240" w:line="260" w:lineRule="exact"/>
        <w:rPr>
          <w:rFonts w:asciiTheme="majorHAnsi" w:hAnsiTheme="majorHAnsi" w:cstheme="majorHAnsi"/>
          <w:sz w:val="22"/>
          <w:szCs w:val="22"/>
        </w:rPr>
      </w:pPr>
      <w:r w:rsidRPr="00AD7281">
        <w:rPr>
          <w:rFonts w:asciiTheme="majorHAnsi" w:hAnsiTheme="majorHAnsi" w:cstheme="majorHAnsi"/>
          <w:sz w:val="22"/>
          <w:szCs w:val="22"/>
        </w:rPr>
        <w:t xml:space="preserve">Nebraska Children and Families Foundation Senior Vice President </w:t>
      </w:r>
      <w:r w:rsidR="00F33D17" w:rsidRPr="00AD7281">
        <w:rPr>
          <w:rFonts w:asciiTheme="majorHAnsi" w:hAnsiTheme="majorHAnsi" w:cstheme="majorHAnsi"/>
          <w:sz w:val="22"/>
          <w:szCs w:val="22"/>
        </w:rPr>
        <w:t>Jennifer Skala</w:t>
      </w:r>
      <w:r w:rsidR="00DA0903" w:rsidRPr="00AD7281">
        <w:rPr>
          <w:rFonts w:asciiTheme="majorHAnsi" w:hAnsiTheme="majorHAnsi" w:cstheme="majorHAnsi"/>
          <w:sz w:val="22"/>
          <w:szCs w:val="22"/>
        </w:rPr>
        <w:t xml:space="preserve"> also commented on the renewed commitment</w:t>
      </w:r>
      <w:r w:rsidRPr="00AD7281">
        <w:rPr>
          <w:rFonts w:asciiTheme="majorHAnsi" w:hAnsiTheme="majorHAnsi" w:cstheme="majorHAnsi"/>
          <w:sz w:val="22"/>
          <w:szCs w:val="22"/>
        </w:rPr>
        <w:t xml:space="preserve"> sa</w:t>
      </w:r>
      <w:r w:rsidR="00DA0903" w:rsidRPr="00AD7281">
        <w:rPr>
          <w:rFonts w:asciiTheme="majorHAnsi" w:hAnsiTheme="majorHAnsi" w:cstheme="majorHAnsi"/>
          <w:sz w:val="22"/>
          <w:szCs w:val="22"/>
        </w:rPr>
        <w:t>ying</w:t>
      </w:r>
      <w:r w:rsidR="00197BD4" w:rsidRPr="00AD7281">
        <w:rPr>
          <w:rFonts w:asciiTheme="majorHAnsi" w:hAnsiTheme="majorHAnsi" w:cstheme="majorHAnsi"/>
          <w:sz w:val="22"/>
          <w:szCs w:val="22"/>
        </w:rPr>
        <w:t>, “</w:t>
      </w:r>
      <w:r w:rsidR="008E023B" w:rsidRPr="00AD7281">
        <w:rPr>
          <w:rFonts w:asciiTheme="majorHAnsi" w:hAnsiTheme="majorHAnsi" w:cstheme="majorHAnsi"/>
          <w:sz w:val="22"/>
          <w:szCs w:val="22"/>
        </w:rPr>
        <w:t xml:space="preserve">We knew the best way to truly help communities was to understand their needs. We created this playbook to initiate those conversations. Every community across the state has its own unique challenges and we must listen and act to address them. </w:t>
      </w:r>
      <w:r w:rsidR="00993218" w:rsidRPr="00AD7281">
        <w:rPr>
          <w:rFonts w:asciiTheme="majorHAnsi" w:hAnsiTheme="majorHAnsi" w:cstheme="majorHAnsi"/>
          <w:sz w:val="22"/>
          <w:szCs w:val="22"/>
        </w:rPr>
        <w:t>The response to the playbook has been overwhelming</w:t>
      </w:r>
      <w:r w:rsidR="00031B7B" w:rsidRPr="00AD7281">
        <w:rPr>
          <w:rFonts w:asciiTheme="majorHAnsi" w:hAnsiTheme="majorHAnsi" w:cstheme="majorHAnsi"/>
          <w:sz w:val="22"/>
          <w:szCs w:val="22"/>
        </w:rPr>
        <w:t>.</w:t>
      </w:r>
      <w:r w:rsidR="00993218" w:rsidRPr="00AD7281">
        <w:rPr>
          <w:rFonts w:asciiTheme="majorHAnsi" w:hAnsiTheme="majorHAnsi" w:cstheme="majorHAnsi"/>
          <w:sz w:val="22"/>
          <w:szCs w:val="22"/>
        </w:rPr>
        <w:t xml:space="preserve"> </w:t>
      </w:r>
      <w:r w:rsidR="00031B7B" w:rsidRPr="00AD7281">
        <w:rPr>
          <w:rFonts w:asciiTheme="majorHAnsi" w:hAnsiTheme="majorHAnsi" w:cstheme="majorHAnsi"/>
          <w:sz w:val="22"/>
          <w:szCs w:val="22"/>
        </w:rPr>
        <w:t>T</w:t>
      </w:r>
      <w:r w:rsidR="00993218" w:rsidRPr="00AD7281">
        <w:rPr>
          <w:rFonts w:asciiTheme="majorHAnsi" w:hAnsiTheme="majorHAnsi" w:cstheme="majorHAnsi"/>
          <w:sz w:val="22"/>
          <w:szCs w:val="22"/>
        </w:rPr>
        <w:t xml:space="preserve">he </w:t>
      </w:r>
      <w:r w:rsidR="00031B7B" w:rsidRPr="00AD7281">
        <w:rPr>
          <w:rFonts w:asciiTheme="majorHAnsi" w:hAnsiTheme="majorHAnsi" w:cstheme="majorHAnsi"/>
          <w:sz w:val="22"/>
          <w:szCs w:val="22"/>
        </w:rPr>
        <w:t>stories</w:t>
      </w:r>
      <w:r w:rsidR="00993218" w:rsidRPr="00AD7281">
        <w:rPr>
          <w:rFonts w:asciiTheme="majorHAnsi" w:hAnsiTheme="majorHAnsi" w:cstheme="majorHAnsi"/>
          <w:sz w:val="22"/>
          <w:szCs w:val="22"/>
        </w:rPr>
        <w:t xml:space="preserve"> we are hearing are truly heart</w:t>
      </w:r>
      <w:r w:rsidR="00C426F8" w:rsidRPr="00AD7281">
        <w:rPr>
          <w:rFonts w:asciiTheme="majorHAnsi" w:hAnsiTheme="majorHAnsi" w:cstheme="majorHAnsi"/>
          <w:sz w:val="22"/>
          <w:szCs w:val="22"/>
        </w:rPr>
        <w:t>-</w:t>
      </w:r>
      <w:r w:rsidR="00993218" w:rsidRPr="00AD7281">
        <w:rPr>
          <w:rFonts w:asciiTheme="majorHAnsi" w:hAnsiTheme="majorHAnsi" w:cstheme="majorHAnsi"/>
          <w:sz w:val="22"/>
          <w:szCs w:val="22"/>
        </w:rPr>
        <w:t xml:space="preserve">wrenching, but we’ve been buoyed by the response from communities to come together to </w:t>
      </w:r>
      <w:r w:rsidR="00031B7B" w:rsidRPr="00AD7281">
        <w:rPr>
          <w:rFonts w:asciiTheme="majorHAnsi" w:hAnsiTheme="majorHAnsi" w:cstheme="majorHAnsi"/>
          <w:sz w:val="22"/>
          <w:szCs w:val="22"/>
        </w:rPr>
        <w:t>help their neighbors</w:t>
      </w:r>
      <w:r w:rsidR="00AF70C5" w:rsidRPr="00AD7281">
        <w:rPr>
          <w:rFonts w:asciiTheme="majorHAnsi" w:hAnsiTheme="majorHAnsi" w:cstheme="majorHAnsi"/>
          <w:sz w:val="22"/>
          <w:szCs w:val="22"/>
        </w:rPr>
        <w:t>.</w:t>
      </w:r>
      <w:r w:rsidR="00B17242" w:rsidRPr="00AD7281">
        <w:rPr>
          <w:rFonts w:asciiTheme="majorHAnsi" w:hAnsiTheme="majorHAnsi" w:cstheme="majorHAnsi"/>
          <w:sz w:val="22"/>
          <w:szCs w:val="22"/>
        </w:rPr>
        <w:t>”</w:t>
      </w:r>
    </w:p>
    <w:p w14:paraId="03D4C299" w14:textId="1990ED83" w:rsidR="00412297" w:rsidRPr="00AD7281" w:rsidRDefault="00016173" w:rsidP="008C2910">
      <w:pPr>
        <w:spacing w:after="240" w:line="260" w:lineRule="exact"/>
        <w:rPr>
          <w:rFonts w:asciiTheme="majorHAnsi" w:hAnsiTheme="majorHAnsi" w:cstheme="majorHAnsi"/>
          <w:bCs/>
          <w:sz w:val="22"/>
          <w:szCs w:val="22"/>
        </w:rPr>
      </w:pPr>
      <w:r w:rsidRPr="00AD7281">
        <w:rPr>
          <w:rFonts w:asciiTheme="majorHAnsi" w:hAnsiTheme="majorHAnsi" w:cstheme="majorHAnsi"/>
          <w:bCs/>
          <w:sz w:val="22"/>
          <w:szCs w:val="22"/>
        </w:rPr>
        <w:t xml:space="preserve">Development of these playbooks is spearheaded by Bring </w:t>
      </w:r>
      <w:proofErr w:type="gramStart"/>
      <w:r w:rsidRPr="00AD7281">
        <w:rPr>
          <w:rFonts w:asciiTheme="majorHAnsi" w:hAnsiTheme="majorHAnsi" w:cstheme="majorHAnsi"/>
          <w:bCs/>
          <w:sz w:val="22"/>
          <w:szCs w:val="22"/>
        </w:rPr>
        <w:t>Up</w:t>
      </w:r>
      <w:proofErr w:type="gramEnd"/>
      <w:r w:rsidRPr="00AD7281">
        <w:rPr>
          <w:rFonts w:asciiTheme="majorHAnsi" w:hAnsiTheme="majorHAnsi" w:cstheme="majorHAnsi"/>
          <w:bCs/>
          <w:sz w:val="22"/>
          <w:szCs w:val="22"/>
        </w:rPr>
        <w:t xml:space="preserve"> Nebraska, a community-led effort developed by Nebraska Children and Families Foundation to bring in critical players to collaborate on efforts to provide prevention support to families. </w:t>
      </w:r>
      <w:r w:rsidR="00BE6470" w:rsidRPr="00AD7281">
        <w:rPr>
          <w:rFonts w:asciiTheme="majorHAnsi" w:hAnsiTheme="majorHAnsi" w:cstheme="majorHAnsi"/>
          <w:bCs/>
          <w:sz w:val="22"/>
          <w:szCs w:val="22"/>
        </w:rPr>
        <w:t xml:space="preserve">Under the Bring </w:t>
      </w:r>
      <w:proofErr w:type="gramStart"/>
      <w:r w:rsidR="00BE6470" w:rsidRPr="00AD7281">
        <w:rPr>
          <w:rFonts w:asciiTheme="majorHAnsi" w:hAnsiTheme="majorHAnsi" w:cstheme="majorHAnsi"/>
          <w:bCs/>
          <w:sz w:val="22"/>
          <w:szCs w:val="22"/>
        </w:rPr>
        <w:t>Up</w:t>
      </w:r>
      <w:proofErr w:type="gramEnd"/>
      <w:r w:rsidR="00BE6470" w:rsidRPr="00AD7281">
        <w:rPr>
          <w:rFonts w:asciiTheme="majorHAnsi" w:hAnsiTheme="majorHAnsi" w:cstheme="majorHAnsi"/>
          <w:bCs/>
          <w:sz w:val="22"/>
          <w:szCs w:val="22"/>
        </w:rPr>
        <w:t xml:space="preserve"> Nebraska umbrella, t</w:t>
      </w:r>
      <w:r w:rsidR="00412297" w:rsidRPr="00AD7281">
        <w:rPr>
          <w:rFonts w:asciiTheme="majorHAnsi" w:hAnsiTheme="majorHAnsi" w:cstheme="majorHAnsi"/>
          <w:bCs/>
          <w:sz w:val="22"/>
          <w:szCs w:val="22"/>
        </w:rPr>
        <w:t xml:space="preserve">here are 16 autonomous collaboratives serving 50 of Nebraska’s counties. In addition, </w:t>
      </w:r>
      <w:r w:rsidR="00BB21BC" w:rsidRPr="00AD7281">
        <w:rPr>
          <w:rFonts w:asciiTheme="majorHAnsi" w:hAnsiTheme="majorHAnsi" w:cstheme="majorHAnsi"/>
          <w:bCs/>
          <w:sz w:val="22"/>
          <w:szCs w:val="22"/>
        </w:rPr>
        <w:t xml:space="preserve">Bring </w:t>
      </w:r>
      <w:proofErr w:type="gramStart"/>
      <w:r w:rsidR="00BB21BC" w:rsidRPr="00AD7281">
        <w:rPr>
          <w:rFonts w:asciiTheme="majorHAnsi" w:hAnsiTheme="majorHAnsi" w:cstheme="majorHAnsi"/>
          <w:bCs/>
          <w:sz w:val="22"/>
          <w:szCs w:val="22"/>
        </w:rPr>
        <w:t>Up</w:t>
      </w:r>
      <w:proofErr w:type="gramEnd"/>
      <w:r w:rsidR="00BB21BC" w:rsidRPr="00AD7281">
        <w:rPr>
          <w:rFonts w:asciiTheme="majorHAnsi" w:hAnsiTheme="majorHAnsi" w:cstheme="majorHAnsi"/>
          <w:bCs/>
          <w:sz w:val="22"/>
          <w:szCs w:val="22"/>
        </w:rPr>
        <w:t xml:space="preserve"> Nebraska is</w:t>
      </w:r>
      <w:r w:rsidR="00412297" w:rsidRPr="00AD7281">
        <w:rPr>
          <w:rFonts w:asciiTheme="majorHAnsi" w:hAnsiTheme="majorHAnsi" w:cstheme="majorHAnsi"/>
          <w:bCs/>
          <w:sz w:val="22"/>
          <w:szCs w:val="22"/>
        </w:rPr>
        <w:t xml:space="preserve"> working with local Educational Service Units</w:t>
      </w:r>
      <w:r w:rsidR="00B041AE" w:rsidRPr="00AD7281">
        <w:rPr>
          <w:rFonts w:asciiTheme="majorHAnsi" w:hAnsiTheme="majorHAnsi" w:cstheme="majorHAnsi"/>
          <w:bCs/>
          <w:sz w:val="22"/>
          <w:szCs w:val="22"/>
        </w:rPr>
        <w:t xml:space="preserve"> and existing collaborative leaders</w:t>
      </w:r>
      <w:r w:rsidR="00412297" w:rsidRPr="00AD7281">
        <w:rPr>
          <w:rFonts w:asciiTheme="majorHAnsi" w:hAnsiTheme="majorHAnsi" w:cstheme="majorHAnsi"/>
          <w:bCs/>
          <w:sz w:val="22"/>
          <w:szCs w:val="22"/>
        </w:rPr>
        <w:t xml:space="preserve"> to cover </w:t>
      </w:r>
      <w:r w:rsidR="00B041AE" w:rsidRPr="00AD7281">
        <w:rPr>
          <w:rFonts w:asciiTheme="majorHAnsi" w:hAnsiTheme="majorHAnsi" w:cstheme="majorHAnsi"/>
          <w:bCs/>
          <w:sz w:val="22"/>
          <w:szCs w:val="22"/>
        </w:rPr>
        <w:t xml:space="preserve">an </w:t>
      </w:r>
      <w:r w:rsidR="00412297" w:rsidRPr="00AD7281">
        <w:rPr>
          <w:rFonts w:asciiTheme="majorHAnsi" w:hAnsiTheme="majorHAnsi" w:cstheme="majorHAnsi"/>
          <w:bCs/>
          <w:sz w:val="22"/>
          <w:szCs w:val="22"/>
        </w:rPr>
        <w:t>additional 31 counties in response to the COVID-19 pandemic.</w:t>
      </w:r>
      <w:r w:rsidR="008D55B0" w:rsidRPr="00AD7281">
        <w:rPr>
          <w:rFonts w:asciiTheme="majorHAnsi" w:hAnsiTheme="majorHAnsi" w:cstheme="majorHAnsi"/>
          <w:bCs/>
          <w:sz w:val="22"/>
          <w:szCs w:val="22"/>
        </w:rPr>
        <w:t xml:space="preserve"> </w:t>
      </w:r>
      <w:r w:rsidR="008D55B0" w:rsidRPr="00AD7281">
        <w:rPr>
          <w:rFonts w:asciiTheme="majorHAnsi" w:hAnsiTheme="majorHAnsi" w:cstheme="majorHAnsi"/>
          <w:sz w:val="22"/>
          <w:szCs w:val="22"/>
        </w:rPr>
        <w:t xml:space="preserve">Along with the public partners, several private funders have </w:t>
      </w:r>
      <w:r w:rsidR="00B17EE9" w:rsidRPr="00AD7281">
        <w:rPr>
          <w:rFonts w:asciiTheme="majorHAnsi" w:hAnsiTheme="majorHAnsi" w:cstheme="majorHAnsi"/>
          <w:sz w:val="22"/>
          <w:szCs w:val="22"/>
        </w:rPr>
        <w:t>provided</w:t>
      </w:r>
      <w:r w:rsidR="008D55B0" w:rsidRPr="00AD7281">
        <w:rPr>
          <w:rFonts w:asciiTheme="majorHAnsi" w:hAnsiTheme="majorHAnsi" w:cstheme="majorHAnsi"/>
          <w:sz w:val="22"/>
          <w:szCs w:val="22"/>
        </w:rPr>
        <w:t xml:space="preserve"> funds to the collaboratives to meet the emergency needs in their communities:  Nebraska Impact COVID-19 Relief Fund, The Sherwood Foundation, </w:t>
      </w:r>
      <w:r w:rsidR="00DD658A" w:rsidRPr="00AD7281">
        <w:rPr>
          <w:rFonts w:asciiTheme="majorHAnsi" w:hAnsiTheme="majorHAnsi" w:cstheme="majorHAnsi"/>
          <w:sz w:val="22"/>
          <w:szCs w:val="22"/>
        </w:rPr>
        <w:t>William and Ruth Scott Family Foundation</w:t>
      </w:r>
      <w:r w:rsidR="00023672" w:rsidRPr="00AD7281">
        <w:rPr>
          <w:rFonts w:asciiTheme="majorHAnsi" w:hAnsiTheme="majorHAnsi" w:cstheme="majorHAnsi"/>
          <w:sz w:val="22"/>
          <w:szCs w:val="22"/>
        </w:rPr>
        <w:t>, and the</w:t>
      </w:r>
      <w:r w:rsidR="00F9100A" w:rsidRPr="00AD7281">
        <w:rPr>
          <w:rFonts w:asciiTheme="majorHAnsi" w:hAnsiTheme="majorHAnsi" w:cstheme="majorHAnsi"/>
          <w:sz w:val="22"/>
          <w:szCs w:val="22"/>
        </w:rPr>
        <w:t xml:space="preserve"> Claire M.</w:t>
      </w:r>
      <w:r w:rsidR="008D55B0" w:rsidRPr="00AD7281">
        <w:rPr>
          <w:rFonts w:asciiTheme="majorHAnsi" w:hAnsiTheme="majorHAnsi" w:cstheme="majorHAnsi"/>
          <w:sz w:val="22"/>
          <w:szCs w:val="22"/>
        </w:rPr>
        <w:t xml:space="preserve"> Hubbard</w:t>
      </w:r>
      <w:r w:rsidR="00023672" w:rsidRPr="00AD7281">
        <w:rPr>
          <w:rFonts w:asciiTheme="majorHAnsi" w:hAnsiTheme="majorHAnsi" w:cstheme="majorHAnsi"/>
          <w:sz w:val="22"/>
          <w:szCs w:val="22"/>
        </w:rPr>
        <w:t xml:space="preserve"> Foundation</w:t>
      </w:r>
      <w:r w:rsidR="008D55B0" w:rsidRPr="00AD7281">
        <w:rPr>
          <w:rFonts w:asciiTheme="majorHAnsi" w:hAnsiTheme="majorHAnsi" w:cstheme="majorHAnsi"/>
          <w:sz w:val="22"/>
          <w:szCs w:val="22"/>
        </w:rPr>
        <w:t>.</w:t>
      </w:r>
    </w:p>
    <w:p w14:paraId="7A6D9D62" w14:textId="77777777" w:rsidR="00495910" w:rsidRPr="00AD7281" w:rsidRDefault="00495910" w:rsidP="008C2910">
      <w:pPr>
        <w:spacing w:after="240" w:line="260" w:lineRule="exact"/>
        <w:rPr>
          <w:rFonts w:asciiTheme="majorHAnsi" w:hAnsiTheme="majorHAnsi" w:cstheme="majorHAnsi"/>
          <w:bCs/>
          <w:sz w:val="22"/>
          <w:szCs w:val="22"/>
        </w:rPr>
      </w:pPr>
    </w:p>
    <w:p w14:paraId="403EC7CF" w14:textId="77777777" w:rsidR="00495910" w:rsidRPr="00AD7281" w:rsidRDefault="00495910" w:rsidP="008C2910">
      <w:pPr>
        <w:spacing w:after="240" w:line="260" w:lineRule="exact"/>
        <w:rPr>
          <w:rFonts w:asciiTheme="majorHAnsi" w:hAnsiTheme="majorHAnsi" w:cstheme="majorHAnsi"/>
          <w:bCs/>
          <w:sz w:val="22"/>
          <w:szCs w:val="22"/>
        </w:rPr>
      </w:pPr>
    </w:p>
    <w:p w14:paraId="3D9312BB" w14:textId="77777777" w:rsidR="00495910" w:rsidRPr="00AD7281" w:rsidRDefault="00495910" w:rsidP="008C2910">
      <w:pPr>
        <w:spacing w:after="240" w:line="260" w:lineRule="exact"/>
        <w:rPr>
          <w:rFonts w:asciiTheme="majorHAnsi" w:hAnsiTheme="majorHAnsi" w:cstheme="majorHAnsi"/>
          <w:bCs/>
          <w:sz w:val="22"/>
          <w:szCs w:val="22"/>
        </w:rPr>
      </w:pPr>
    </w:p>
    <w:p w14:paraId="6567BC85" w14:textId="77777777" w:rsidR="00495910" w:rsidRPr="00AD7281" w:rsidRDefault="00495910" w:rsidP="008C2910">
      <w:pPr>
        <w:spacing w:after="240" w:line="260" w:lineRule="exact"/>
        <w:rPr>
          <w:rFonts w:asciiTheme="majorHAnsi" w:hAnsiTheme="majorHAnsi" w:cstheme="majorHAnsi"/>
          <w:bCs/>
          <w:sz w:val="22"/>
          <w:szCs w:val="22"/>
        </w:rPr>
      </w:pPr>
    </w:p>
    <w:p w14:paraId="7C616C81" w14:textId="4E426D4B" w:rsidR="00455DAD" w:rsidRPr="00AD7281" w:rsidRDefault="00A04D79" w:rsidP="008C2910">
      <w:pPr>
        <w:spacing w:after="240" w:line="260" w:lineRule="exact"/>
        <w:rPr>
          <w:rFonts w:asciiTheme="majorHAnsi" w:hAnsiTheme="majorHAnsi" w:cstheme="majorHAnsi"/>
          <w:bCs/>
          <w:sz w:val="22"/>
          <w:szCs w:val="22"/>
        </w:rPr>
      </w:pPr>
      <w:r w:rsidRPr="00AD7281">
        <w:rPr>
          <w:rFonts w:asciiTheme="majorHAnsi" w:hAnsiTheme="majorHAnsi" w:cstheme="majorHAnsi"/>
          <w:bCs/>
          <w:sz w:val="22"/>
          <w:szCs w:val="22"/>
        </w:rPr>
        <w:t>To assist with the COVID-19 response</w:t>
      </w:r>
      <w:r w:rsidR="00081EE0" w:rsidRPr="00AD7281">
        <w:rPr>
          <w:rFonts w:asciiTheme="majorHAnsi" w:hAnsiTheme="majorHAnsi" w:cstheme="majorHAnsi"/>
          <w:bCs/>
          <w:sz w:val="22"/>
          <w:szCs w:val="22"/>
        </w:rPr>
        <w:t>,</w:t>
      </w:r>
      <w:r w:rsidRPr="00AD7281">
        <w:rPr>
          <w:rFonts w:asciiTheme="majorHAnsi" w:hAnsiTheme="majorHAnsi" w:cstheme="majorHAnsi"/>
          <w:bCs/>
          <w:sz w:val="22"/>
          <w:szCs w:val="22"/>
        </w:rPr>
        <w:t xml:space="preserve"> Bring </w:t>
      </w:r>
      <w:proofErr w:type="gramStart"/>
      <w:r w:rsidRPr="00AD7281">
        <w:rPr>
          <w:rFonts w:asciiTheme="majorHAnsi" w:hAnsiTheme="majorHAnsi" w:cstheme="majorHAnsi"/>
          <w:bCs/>
          <w:sz w:val="22"/>
          <w:szCs w:val="22"/>
        </w:rPr>
        <w:t>Up</w:t>
      </w:r>
      <w:proofErr w:type="gramEnd"/>
      <w:r w:rsidRPr="00AD7281">
        <w:rPr>
          <w:rFonts w:asciiTheme="majorHAnsi" w:hAnsiTheme="majorHAnsi" w:cstheme="majorHAnsi"/>
          <w:bCs/>
          <w:sz w:val="22"/>
          <w:szCs w:val="22"/>
        </w:rPr>
        <w:t xml:space="preserve"> Nebraska is </w:t>
      </w:r>
      <w:r w:rsidR="00455DAD" w:rsidRPr="00AD7281">
        <w:rPr>
          <w:rFonts w:asciiTheme="majorHAnsi" w:hAnsiTheme="majorHAnsi" w:cstheme="majorHAnsi"/>
          <w:bCs/>
          <w:sz w:val="22"/>
          <w:szCs w:val="22"/>
        </w:rPr>
        <w:t>using the</w:t>
      </w:r>
      <w:r w:rsidRPr="00AD7281">
        <w:rPr>
          <w:rFonts w:asciiTheme="majorHAnsi" w:hAnsiTheme="majorHAnsi" w:cstheme="majorHAnsi"/>
          <w:bCs/>
          <w:sz w:val="22"/>
          <w:szCs w:val="22"/>
        </w:rPr>
        <w:t xml:space="preserve"> playbooks to help guide partners</w:t>
      </w:r>
      <w:r w:rsidR="00081EE0" w:rsidRPr="00AD7281">
        <w:rPr>
          <w:rFonts w:asciiTheme="majorHAnsi" w:hAnsiTheme="majorHAnsi" w:cstheme="majorHAnsi"/>
          <w:bCs/>
          <w:sz w:val="22"/>
          <w:szCs w:val="22"/>
        </w:rPr>
        <w:t xml:space="preserve"> at the state and local level</w:t>
      </w:r>
      <w:r w:rsidRPr="00AD7281">
        <w:rPr>
          <w:rFonts w:asciiTheme="majorHAnsi" w:hAnsiTheme="majorHAnsi" w:cstheme="majorHAnsi"/>
          <w:bCs/>
          <w:sz w:val="22"/>
          <w:szCs w:val="22"/>
        </w:rPr>
        <w:t xml:space="preserve"> in addressing COVID-19</w:t>
      </w:r>
      <w:r w:rsidR="009F2B05" w:rsidRPr="00AD7281">
        <w:rPr>
          <w:rFonts w:asciiTheme="majorHAnsi" w:hAnsiTheme="majorHAnsi" w:cstheme="majorHAnsi"/>
          <w:bCs/>
          <w:sz w:val="22"/>
          <w:szCs w:val="22"/>
        </w:rPr>
        <w:t>-</w:t>
      </w:r>
      <w:r w:rsidRPr="00AD7281">
        <w:rPr>
          <w:rFonts w:asciiTheme="majorHAnsi" w:hAnsiTheme="majorHAnsi" w:cstheme="majorHAnsi"/>
          <w:bCs/>
          <w:sz w:val="22"/>
          <w:szCs w:val="22"/>
        </w:rPr>
        <w:t xml:space="preserve">related issues. </w:t>
      </w:r>
      <w:r w:rsidR="00455DAD" w:rsidRPr="00AD7281">
        <w:rPr>
          <w:rFonts w:asciiTheme="majorHAnsi" w:hAnsiTheme="majorHAnsi" w:cstheme="majorHAnsi"/>
          <w:bCs/>
          <w:sz w:val="22"/>
          <w:szCs w:val="22"/>
        </w:rPr>
        <w:t xml:space="preserve">Among the collaborative solutions </w:t>
      </w:r>
      <w:proofErr w:type="gramStart"/>
      <w:r w:rsidR="00455DAD" w:rsidRPr="00AD7281">
        <w:rPr>
          <w:rFonts w:asciiTheme="majorHAnsi" w:hAnsiTheme="majorHAnsi" w:cstheme="majorHAnsi"/>
          <w:bCs/>
          <w:sz w:val="22"/>
          <w:szCs w:val="22"/>
        </w:rPr>
        <w:t>being implemented</w:t>
      </w:r>
      <w:proofErr w:type="gramEnd"/>
      <w:r w:rsidR="00455DAD" w:rsidRPr="00AD7281">
        <w:rPr>
          <w:rFonts w:asciiTheme="majorHAnsi" w:hAnsiTheme="majorHAnsi" w:cstheme="majorHAnsi"/>
          <w:bCs/>
          <w:sz w:val="22"/>
          <w:szCs w:val="22"/>
        </w:rPr>
        <w:t>:</w:t>
      </w:r>
    </w:p>
    <w:p w14:paraId="29DDDE70" w14:textId="6931B501" w:rsidR="00DA0903" w:rsidRPr="00AD7281" w:rsidRDefault="00455DAD" w:rsidP="00224730">
      <w:pPr>
        <w:pStyle w:val="ListParagraph"/>
        <w:numPr>
          <w:ilvl w:val="0"/>
          <w:numId w:val="10"/>
        </w:numPr>
        <w:spacing w:after="240" w:line="260" w:lineRule="exact"/>
        <w:rPr>
          <w:rFonts w:asciiTheme="majorHAnsi" w:hAnsiTheme="majorHAnsi" w:cstheme="majorHAnsi"/>
          <w:sz w:val="22"/>
          <w:szCs w:val="22"/>
        </w:rPr>
      </w:pPr>
      <w:r w:rsidRPr="00AD7281">
        <w:rPr>
          <w:rFonts w:asciiTheme="majorHAnsi" w:hAnsiTheme="majorHAnsi" w:cstheme="majorHAnsi"/>
          <w:bCs/>
          <w:sz w:val="22"/>
          <w:szCs w:val="22"/>
        </w:rPr>
        <w:t>The</w:t>
      </w:r>
      <w:r w:rsidR="00A04D79" w:rsidRPr="00AD7281">
        <w:rPr>
          <w:rFonts w:asciiTheme="majorHAnsi" w:hAnsiTheme="majorHAnsi" w:cstheme="majorHAnsi"/>
          <w:bCs/>
          <w:sz w:val="22"/>
          <w:szCs w:val="22"/>
        </w:rPr>
        <w:t xml:space="preserve"> </w:t>
      </w:r>
      <w:r w:rsidR="00A04D79" w:rsidRPr="00AD7281">
        <w:rPr>
          <w:rFonts w:asciiTheme="majorHAnsi" w:hAnsiTheme="majorHAnsi" w:cstheme="majorHAnsi"/>
          <w:b/>
          <w:sz w:val="22"/>
          <w:szCs w:val="22"/>
        </w:rPr>
        <w:t>Nebraska Child Care Referral Network</w:t>
      </w:r>
      <w:r w:rsidR="00A04D79" w:rsidRPr="00AD7281">
        <w:rPr>
          <w:rFonts w:asciiTheme="majorHAnsi" w:hAnsiTheme="majorHAnsi" w:cstheme="majorHAnsi"/>
          <w:bCs/>
          <w:sz w:val="22"/>
          <w:szCs w:val="22"/>
        </w:rPr>
        <w:t xml:space="preserve"> at </w:t>
      </w:r>
      <w:hyperlink r:id="rId13" w:history="1">
        <w:r w:rsidR="00A04D79" w:rsidRPr="00AD7281">
          <w:rPr>
            <w:rStyle w:val="Hyperlink"/>
            <w:rFonts w:asciiTheme="majorHAnsi" w:hAnsiTheme="majorHAnsi" w:cstheme="majorHAnsi"/>
            <w:bCs/>
            <w:sz w:val="22"/>
            <w:szCs w:val="22"/>
          </w:rPr>
          <w:t>www.nechildcarereferral.org</w:t>
        </w:r>
      </w:hyperlink>
      <w:r w:rsidR="00A04D79" w:rsidRPr="00AD7281">
        <w:rPr>
          <w:rFonts w:asciiTheme="majorHAnsi" w:hAnsiTheme="majorHAnsi" w:cstheme="majorHAnsi"/>
          <w:bCs/>
          <w:sz w:val="22"/>
          <w:szCs w:val="22"/>
        </w:rPr>
        <w:t xml:space="preserve"> </w:t>
      </w:r>
      <w:proofErr w:type="gramStart"/>
      <w:r w:rsidRPr="00AD7281">
        <w:rPr>
          <w:rFonts w:asciiTheme="majorHAnsi" w:hAnsiTheme="majorHAnsi" w:cstheme="majorHAnsi"/>
          <w:bCs/>
          <w:sz w:val="22"/>
          <w:szCs w:val="22"/>
        </w:rPr>
        <w:t>was launched</w:t>
      </w:r>
      <w:proofErr w:type="gramEnd"/>
      <w:r w:rsidRPr="00AD7281">
        <w:rPr>
          <w:rFonts w:asciiTheme="majorHAnsi" w:hAnsiTheme="majorHAnsi" w:cstheme="majorHAnsi"/>
          <w:bCs/>
          <w:sz w:val="22"/>
          <w:szCs w:val="22"/>
        </w:rPr>
        <w:t xml:space="preserve"> last week. The site </w:t>
      </w:r>
      <w:r w:rsidR="00A04D79" w:rsidRPr="00AD7281">
        <w:rPr>
          <w:rFonts w:asciiTheme="majorHAnsi" w:hAnsiTheme="majorHAnsi" w:cstheme="majorHAnsi"/>
          <w:bCs/>
          <w:sz w:val="22"/>
          <w:szCs w:val="22"/>
        </w:rPr>
        <w:t xml:space="preserve">provides parents a database where childcare providers and essential workers can match openings in licensed care centers. </w:t>
      </w:r>
    </w:p>
    <w:p w14:paraId="02B3A8F8" w14:textId="30DD038C" w:rsidR="00455DAD" w:rsidRPr="00AD7281" w:rsidRDefault="00455DAD" w:rsidP="00455DAD">
      <w:pPr>
        <w:pStyle w:val="ListParagraph"/>
        <w:numPr>
          <w:ilvl w:val="0"/>
          <w:numId w:val="10"/>
        </w:numPr>
        <w:rPr>
          <w:rFonts w:asciiTheme="majorHAnsi" w:hAnsiTheme="majorHAnsi" w:cstheme="majorHAnsi"/>
          <w:sz w:val="22"/>
          <w:szCs w:val="22"/>
        </w:rPr>
      </w:pPr>
      <w:r w:rsidRPr="00AD7281">
        <w:rPr>
          <w:rFonts w:asciiTheme="majorHAnsi" w:hAnsiTheme="majorHAnsi" w:cstheme="majorHAnsi"/>
          <w:bCs/>
          <w:sz w:val="22"/>
          <w:szCs w:val="22"/>
        </w:rPr>
        <w:t xml:space="preserve">Money raised through the </w:t>
      </w:r>
      <w:hyperlink r:id="rId14" w:history="1">
        <w:r w:rsidRPr="00AD7281">
          <w:rPr>
            <w:rStyle w:val="Hyperlink"/>
            <w:rFonts w:asciiTheme="majorHAnsi" w:hAnsiTheme="majorHAnsi" w:cstheme="majorHAnsi"/>
            <w:bCs/>
            <w:sz w:val="22"/>
            <w:szCs w:val="22"/>
          </w:rPr>
          <w:t>Nebraska Impact COVID-19 Relief Fund</w:t>
        </w:r>
      </w:hyperlink>
      <w:r w:rsidRPr="00AD7281">
        <w:rPr>
          <w:rFonts w:asciiTheme="majorHAnsi" w:hAnsiTheme="majorHAnsi" w:cstheme="majorHAnsi"/>
          <w:bCs/>
          <w:sz w:val="22"/>
          <w:szCs w:val="22"/>
        </w:rPr>
        <w:t xml:space="preserve"> </w:t>
      </w:r>
      <w:proofErr w:type="gramStart"/>
      <w:r w:rsidRPr="00AD7281">
        <w:rPr>
          <w:rFonts w:asciiTheme="majorHAnsi" w:hAnsiTheme="majorHAnsi" w:cstheme="majorHAnsi"/>
          <w:bCs/>
          <w:sz w:val="22"/>
          <w:szCs w:val="22"/>
        </w:rPr>
        <w:t>has been directed</w:t>
      </w:r>
      <w:proofErr w:type="gramEnd"/>
      <w:r w:rsidRPr="00AD7281">
        <w:rPr>
          <w:rFonts w:asciiTheme="majorHAnsi" w:hAnsiTheme="majorHAnsi" w:cstheme="majorHAnsi"/>
          <w:bCs/>
          <w:sz w:val="22"/>
          <w:szCs w:val="22"/>
        </w:rPr>
        <w:t xml:space="preserve"> to the community collaboratives in </w:t>
      </w:r>
      <w:r w:rsidRPr="00AD7281">
        <w:rPr>
          <w:rFonts w:asciiTheme="majorHAnsi" w:hAnsiTheme="majorHAnsi" w:cstheme="majorHAnsi"/>
          <w:b/>
          <w:bCs/>
          <w:sz w:val="22"/>
          <w:szCs w:val="22"/>
        </w:rPr>
        <w:t xml:space="preserve">Dakota, Madison, Hall and Dawson </w:t>
      </w:r>
      <w:r w:rsidR="009F2B05" w:rsidRPr="00AD7281">
        <w:rPr>
          <w:rFonts w:asciiTheme="majorHAnsi" w:hAnsiTheme="majorHAnsi" w:cstheme="majorHAnsi"/>
          <w:b/>
          <w:bCs/>
          <w:sz w:val="22"/>
          <w:szCs w:val="22"/>
        </w:rPr>
        <w:t>c</w:t>
      </w:r>
      <w:r w:rsidRPr="00AD7281">
        <w:rPr>
          <w:rFonts w:asciiTheme="majorHAnsi" w:hAnsiTheme="majorHAnsi" w:cstheme="majorHAnsi"/>
          <w:b/>
          <w:bCs/>
          <w:sz w:val="22"/>
          <w:szCs w:val="22"/>
        </w:rPr>
        <w:t xml:space="preserve">ounties to ease food </w:t>
      </w:r>
      <w:r w:rsidR="00412F7D" w:rsidRPr="00AD7281">
        <w:rPr>
          <w:rFonts w:asciiTheme="majorHAnsi" w:hAnsiTheme="majorHAnsi" w:cstheme="majorHAnsi"/>
          <w:b/>
          <w:bCs/>
          <w:sz w:val="22"/>
          <w:szCs w:val="22"/>
        </w:rPr>
        <w:t>challenges</w:t>
      </w:r>
      <w:r w:rsidRPr="00AD7281">
        <w:rPr>
          <w:rFonts w:asciiTheme="majorHAnsi" w:hAnsiTheme="majorHAnsi" w:cstheme="majorHAnsi"/>
          <w:sz w:val="22"/>
          <w:szCs w:val="22"/>
        </w:rPr>
        <w:t>.</w:t>
      </w:r>
    </w:p>
    <w:p w14:paraId="3C887E2C" w14:textId="452B6A9D" w:rsidR="00023672" w:rsidRPr="00AD7281" w:rsidRDefault="00961D4E" w:rsidP="00224730">
      <w:pPr>
        <w:pStyle w:val="ListParagraph"/>
        <w:numPr>
          <w:ilvl w:val="0"/>
          <w:numId w:val="10"/>
        </w:numPr>
        <w:rPr>
          <w:rFonts w:asciiTheme="majorHAnsi" w:hAnsiTheme="majorHAnsi" w:cstheme="majorHAnsi"/>
          <w:sz w:val="22"/>
          <w:szCs w:val="22"/>
        </w:rPr>
      </w:pPr>
      <w:r w:rsidRPr="00AD7281">
        <w:rPr>
          <w:rFonts w:asciiTheme="majorHAnsi" w:hAnsiTheme="majorHAnsi" w:cstheme="majorHAnsi"/>
          <w:sz w:val="22"/>
          <w:szCs w:val="22"/>
        </w:rPr>
        <w:t>The Nebraska Department of Education</w:t>
      </w:r>
      <w:r w:rsidR="00CA6A82" w:rsidRPr="00AD7281">
        <w:rPr>
          <w:rFonts w:asciiTheme="majorHAnsi" w:hAnsiTheme="majorHAnsi" w:cstheme="majorHAnsi"/>
          <w:sz w:val="22"/>
          <w:szCs w:val="22"/>
        </w:rPr>
        <w:t xml:space="preserve"> (NDE)</w:t>
      </w:r>
      <w:r w:rsidRPr="00AD7281">
        <w:rPr>
          <w:rFonts w:asciiTheme="majorHAnsi" w:hAnsiTheme="majorHAnsi" w:cstheme="majorHAnsi"/>
          <w:sz w:val="22"/>
          <w:szCs w:val="22"/>
        </w:rPr>
        <w:t xml:space="preserve"> worked with the U.S. Department of Education, the USDA, and school districts to </w:t>
      </w:r>
      <w:r w:rsidRPr="00AD7281">
        <w:rPr>
          <w:rFonts w:asciiTheme="majorHAnsi" w:hAnsiTheme="majorHAnsi" w:cstheme="majorHAnsi"/>
          <w:b/>
          <w:bCs/>
          <w:sz w:val="22"/>
          <w:szCs w:val="22"/>
        </w:rPr>
        <w:t>secure waivers to federal school lunch programs</w:t>
      </w:r>
      <w:r w:rsidRPr="00AD7281">
        <w:rPr>
          <w:rFonts w:asciiTheme="majorHAnsi" w:hAnsiTheme="majorHAnsi" w:cstheme="majorHAnsi"/>
          <w:sz w:val="22"/>
          <w:szCs w:val="22"/>
        </w:rPr>
        <w:t>. Those waivers allowed schools to provide lunches to their students even though they were not attending classes in the building due to the COVID-19 outbreak. Schools across the state have delivered thousands of meals to students in need.</w:t>
      </w:r>
    </w:p>
    <w:p w14:paraId="7AA13EB6" w14:textId="2AC62868" w:rsidR="00D822A5" w:rsidRPr="00AD7281" w:rsidRDefault="00961D4E" w:rsidP="00D822A5">
      <w:pPr>
        <w:pStyle w:val="ListParagraph"/>
        <w:numPr>
          <w:ilvl w:val="0"/>
          <w:numId w:val="10"/>
        </w:numPr>
        <w:spacing w:after="240"/>
        <w:rPr>
          <w:rFonts w:asciiTheme="majorHAnsi" w:hAnsiTheme="majorHAnsi" w:cstheme="majorHAnsi"/>
          <w:sz w:val="22"/>
          <w:szCs w:val="22"/>
        </w:rPr>
      </w:pPr>
      <w:r w:rsidRPr="00AD7281">
        <w:rPr>
          <w:rFonts w:asciiTheme="majorHAnsi" w:hAnsiTheme="majorHAnsi" w:cstheme="majorHAnsi"/>
          <w:sz w:val="22"/>
          <w:szCs w:val="22"/>
        </w:rPr>
        <w:t xml:space="preserve">One of the biggest challenges facing schools during the pandemic has been equity. The NDE and community collaboratives within the Bring </w:t>
      </w:r>
      <w:proofErr w:type="gramStart"/>
      <w:r w:rsidRPr="00AD7281">
        <w:rPr>
          <w:rFonts w:asciiTheme="majorHAnsi" w:hAnsiTheme="majorHAnsi" w:cstheme="majorHAnsi"/>
          <w:sz w:val="22"/>
          <w:szCs w:val="22"/>
        </w:rPr>
        <w:t>Up</w:t>
      </w:r>
      <w:proofErr w:type="gramEnd"/>
      <w:r w:rsidRPr="00AD7281">
        <w:rPr>
          <w:rFonts w:asciiTheme="majorHAnsi" w:hAnsiTheme="majorHAnsi" w:cstheme="majorHAnsi"/>
          <w:sz w:val="22"/>
          <w:szCs w:val="22"/>
        </w:rPr>
        <w:t xml:space="preserve"> Nebraska initiative have worked with technology partners to </w:t>
      </w:r>
      <w:r w:rsidRPr="00AD7281">
        <w:rPr>
          <w:rFonts w:asciiTheme="majorHAnsi" w:hAnsiTheme="majorHAnsi" w:cstheme="majorHAnsi"/>
          <w:b/>
          <w:bCs/>
          <w:sz w:val="22"/>
          <w:szCs w:val="22"/>
        </w:rPr>
        <w:t>bring internet and devices to families without access</w:t>
      </w:r>
      <w:r w:rsidRPr="00AD7281">
        <w:rPr>
          <w:rFonts w:asciiTheme="majorHAnsi" w:hAnsiTheme="majorHAnsi" w:cstheme="majorHAnsi"/>
          <w:sz w:val="22"/>
          <w:szCs w:val="22"/>
        </w:rPr>
        <w:t xml:space="preserve">. With children no longer able to attend class in person, the disparity between children with adequate technology and internet access and those without needed to </w:t>
      </w:r>
      <w:proofErr w:type="gramStart"/>
      <w:r w:rsidRPr="00AD7281">
        <w:rPr>
          <w:rFonts w:asciiTheme="majorHAnsi" w:hAnsiTheme="majorHAnsi" w:cstheme="majorHAnsi"/>
          <w:sz w:val="22"/>
          <w:szCs w:val="22"/>
        </w:rPr>
        <w:t>be addressed</w:t>
      </w:r>
      <w:proofErr w:type="gramEnd"/>
      <w:r w:rsidRPr="00AD7281">
        <w:rPr>
          <w:rFonts w:asciiTheme="majorHAnsi" w:hAnsiTheme="majorHAnsi" w:cstheme="majorHAnsi"/>
          <w:sz w:val="22"/>
          <w:szCs w:val="22"/>
        </w:rPr>
        <w:t xml:space="preserve"> to ensure equitable educational opportunities and outcomes.</w:t>
      </w:r>
    </w:p>
    <w:p w14:paraId="613C7F17" w14:textId="7D111CC6" w:rsidR="00455DAD" w:rsidRPr="00AD7281" w:rsidRDefault="00455DAD" w:rsidP="00D822A5">
      <w:pPr>
        <w:pStyle w:val="ListParagraph"/>
        <w:numPr>
          <w:ilvl w:val="0"/>
          <w:numId w:val="10"/>
        </w:numPr>
        <w:rPr>
          <w:rFonts w:asciiTheme="majorHAnsi" w:hAnsiTheme="majorHAnsi" w:cstheme="majorHAnsi"/>
          <w:sz w:val="22"/>
          <w:szCs w:val="22"/>
        </w:rPr>
      </w:pPr>
      <w:r w:rsidRPr="00AD7281">
        <w:rPr>
          <w:rFonts w:asciiTheme="majorHAnsi" w:hAnsiTheme="majorHAnsi" w:cstheme="majorHAnsi"/>
          <w:bCs/>
          <w:sz w:val="22"/>
          <w:szCs w:val="22"/>
        </w:rPr>
        <w:t xml:space="preserve">As part of the Department of Health and Human Services response to COVID-19, </w:t>
      </w:r>
      <w:r w:rsidR="00BA2ECF" w:rsidRPr="00AD7281">
        <w:rPr>
          <w:rFonts w:asciiTheme="majorHAnsi" w:hAnsiTheme="majorHAnsi" w:cstheme="majorHAnsi"/>
          <w:color w:val="222222"/>
          <w:sz w:val="22"/>
          <w:szCs w:val="22"/>
          <w:shd w:val="clear" w:color="auto" w:fill="FFFFFF"/>
        </w:rPr>
        <w:t xml:space="preserve">Supplemental Nutrition Assistance Program (SNAP) </w:t>
      </w:r>
      <w:r w:rsidRPr="00AD7281">
        <w:rPr>
          <w:rFonts w:asciiTheme="majorHAnsi" w:hAnsiTheme="majorHAnsi" w:cstheme="majorHAnsi"/>
          <w:b/>
          <w:sz w:val="22"/>
          <w:szCs w:val="22"/>
        </w:rPr>
        <w:t>recipients receive</w:t>
      </w:r>
      <w:r w:rsidR="00CA6A82" w:rsidRPr="00AD7281">
        <w:rPr>
          <w:rFonts w:asciiTheme="majorHAnsi" w:hAnsiTheme="majorHAnsi" w:cstheme="majorHAnsi"/>
          <w:b/>
          <w:sz w:val="22"/>
          <w:szCs w:val="22"/>
        </w:rPr>
        <w:t>d</w:t>
      </w:r>
      <w:r w:rsidRPr="00AD7281">
        <w:rPr>
          <w:rFonts w:asciiTheme="majorHAnsi" w:hAnsiTheme="majorHAnsi" w:cstheme="majorHAnsi"/>
          <w:b/>
          <w:sz w:val="22"/>
          <w:szCs w:val="22"/>
        </w:rPr>
        <w:t xml:space="preserve"> maximum allotments for the months of March and April</w:t>
      </w:r>
      <w:r w:rsidRPr="00AD7281">
        <w:rPr>
          <w:rFonts w:asciiTheme="majorHAnsi" w:hAnsiTheme="majorHAnsi" w:cstheme="majorHAnsi"/>
          <w:bCs/>
          <w:sz w:val="22"/>
          <w:szCs w:val="22"/>
        </w:rPr>
        <w:t xml:space="preserve">. SNAP recipients have their benefits calculated on a scale with the maximum set by how many members are in the household. This change </w:t>
      </w:r>
      <w:r w:rsidR="009F2B05" w:rsidRPr="00AD7281">
        <w:rPr>
          <w:rFonts w:asciiTheme="majorHAnsi" w:hAnsiTheme="majorHAnsi" w:cstheme="majorHAnsi"/>
          <w:bCs/>
          <w:sz w:val="22"/>
          <w:szCs w:val="22"/>
        </w:rPr>
        <w:t>allow</w:t>
      </w:r>
      <w:r w:rsidR="00CA6A82" w:rsidRPr="00AD7281">
        <w:rPr>
          <w:rFonts w:asciiTheme="majorHAnsi" w:hAnsiTheme="majorHAnsi" w:cstheme="majorHAnsi"/>
          <w:bCs/>
          <w:sz w:val="22"/>
          <w:szCs w:val="22"/>
        </w:rPr>
        <w:t>ed</w:t>
      </w:r>
      <w:r w:rsidRPr="00AD7281">
        <w:rPr>
          <w:rFonts w:asciiTheme="majorHAnsi" w:hAnsiTheme="majorHAnsi" w:cstheme="majorHAnsi"/>
          <w:bCs/>
          <w:sz w:val="22"/>
          <w:szCs w:val="22"/>
        </w:rPr>
        <w:t xml:space="preserve"> all SNAP recipients </w:t>
      </w:r>
      <w:r w:rsidR="009F2B05" w:rsidRPr="00AD7281">
        <w:rPr>
          <w:rFonts w:asciiTheme="majorHAnsi" w:hAnsiTheme="majorHAnsi" w:cstheme="majorHAnsi"/>
          <w:bCs/>
          <w:sz w:val="22"/>
          <w:szCs w:val="22"/>
        </w:rPr>
        <w:t xml:space="preserve">to </w:t>
      </w:r>
      <w:r w:rsidRPr="00AD7281">
        <w:rPr>
          <w:rFonts w:asciiTheme="majorHAnsi" w:hAnsiTheme="majorHAnsi" w:cstheme="majorHAnsi"/>
          <w:bCs/>
          <w:sz w:val="22"/>
          <w:szCs w:val="22"/>
        </w:rPr>
        <w:t>receive the max</w:t>
      </w:r>
      <w:r w:rsidR="009F2B05" w:rsidRPr="00AD7281">
        <w:rPr>
          <w:rFonts w:asciiTheme="majorHAnsi" w:hAnsiTheme="majorHAnsi" w:cstheme="majorHAnsi"/>
          <w:bCs/>
          <w:sz w:val="22"/>
          <w:szCs w:val="22"/>
        </w:rPr>
        <w:t>imum</w:t>
      </w:r>
      <w:r w:rsidRPr="00AD7281">
        <w:rPr>
          <w:rFonts w:asciiTheme="majorHAnsi" w:hAnsiTheme="majorHAnsi" w:cstheme="majorHAnsi"/>
          <w:bCs/>
          <w:sz w:val="22"/>
          <w:szCs w:val="22"/>
        </w:rPr>
        <w:t xml:space="preserve"> allotment </w:t>
      </w:r>
      <w:r w:rsidR="007E2E06" w:rsidRPr="00AD7281">
        <w:rPr>
          <w:rFonts w:asciiTheme="majorHAnsi" w:hAnsiTheme="majorHAnsi" w:cstheme="majorHAnsi"/>
          <w:bCs/>
          <w:sz w:val="22"/>
          <w:szCs w:val="22"/>
        </w:rPr>
        <w:t>based</w:t>
      </w:r>
      <w:r w:rsidR="009F2B05" w:rsidRPr="00AD7281">
        <w:rPr>
          <w:rFonts w:asciiTheme="majorHAnsi" w:hAnsiTheme="majorHAnsi" w:cstheme="majorHAnsi"/>
          <w:bCs/>
          <w:sz w:val="22"/>
          <w:szCs w:val="22"/>
        </w:rPr>
        <w:t xml:space="preserve"> on the number of people </w:t>
      </w:r>
      <w:r w:rsidRPr="00AD7281">
        <w:rPr>
          <w:rFonts w:asciiTheme="majorHAnsi" w:hAnsiTheme="majorHAnsi" w:cstheme="majorHAnsi"/>
          <w:bCs/>
          <w:sz w:val="22"/>
          <w:szCs w:val="22"/>
        </w:rPr>
        <w:t>in their household. Also</w:t>
      </w:r>
      <w:r w:rsidR="009F2B05" w:rsidRPr="00AD7281">
        <w:rPr>
          <w:rFonts w:asciiTheme="majorHAnsi" w:hAnsiTheme="majorHAnsi" w:cstheme="majorHAnsi"/>
          <w:bCs/>
          <w:sz w:val="22"/>
          <w:szCs w:val="22"/>
        </w:rPr>
        <w:t>,</w:t>
      </w:r>
      <w:r w:rsidRPr="00AD7281">
        <w:rPr>
          <w:rFonts w:asciiTheme="majorHAnsi" w:hAnsiTheme="majorHAnsi" w:cstheme="majorHAnsi"/>
          <w:bCs/>
          <w:sz w:val="22"/>
          <w:szCs w:val="22"/>
        </w:rPr>
        <w:t xml:space="preserve"> as part of a partnership between the USDA and</w:t>
      </w:r>
      <w:r w:rsidR="00CA6A82" w:rsidRPr="00AD7281">
        <w:rPr>
          <w:rFonts w:asciiTheme="majorHAnsi" w:hAnsiTheme="majorHAnsi" w:cstheme="majorHAnsi"/>
          <w:bCs/>
          <w:sz w:val="22"/>
          <w:szCs w:val="22"/>
        </w:rPr>
        <w:t xml:space="preserve"> the</w:t>
      </w:r>
      <w:r w:rsidRPr="00AD7281">
        <w:rPr>
          <w:rFonts w:asciiTheme="majorHAnsi" w:hAnsiTheme="majorHAnsi" w:cstheme="majorHAnsi"/>
          <w:bCs/>
          <w:sz w:val="22"/>
          <w:szCs w:val="22"/>
        </w:rPr>
        <w:t xml:space="preserve"> Nebraska</w:t>
      </w:r>
      <w:r w:rsidR="00CA6A82" w:rsidRPr="00AD7281">
        <w:rPr>
          <w:rFonts w:asciiTheme="majorHAnsi" w:hAnsiTheme="majorHAnsi" w:cstheme="majorHAnsi"/>
          <w:bCs/>
          <w:sz w:val="22"/>
          <w:szCs w:val="22"/>
        </w:rPr>
        <w:t xml:space="preserve"> Department of Health and Human </w:t>
      </w:r>
      <w:r w:rsidR="007E2E06" w:rsidRPr="00AD7281">
        <w:rPr>
          <w:rFonts w:asciiTheme="majorHAnsi" w:hAnsiTheme="majorHAnsi" w:cstheme="majorHAnsi"/>
          <w:bCs/>
          <w:sz w:val="22"/>
          <w:szCs w:val="22"/>
        </w:rPr>
        <w:t>Services (</w:t>
      </w:r>
      <w:r w:rsidRPr="00AD7281">
        <w:rPr>
          <w:rFonts w:asciiTheme="majorHAnsi" w:hAnsiTheme="majorHAnsi" w:cstheme="majorHAnsi"/>
          <w:bCs/>
          <w:sz w:val="22"/>
          <w:szCs w:val="22"/>
        </w:rPr>
        <w:t>DHHS</w:t>
      </w:r>
      <w:r w:rsidR="00CA6A82" w:rsidRPr="00AD7281">
        <w:rPr>
          <w:rFonts w:asciiTheme="majorHAnsi" w:hAnsiTheme="majorHAnsi" w:cstheme="majorHAnsi"/>
          <w:bCs/>
          <w:sz w:val="22"/>
          <w:szCs w:val="22"/>
        </w:rPr>
        <w:t>)</w:t>
      </w:r>
      <w:r w:rsidRPr="00AD7281">
        <w:rPr>
          <w:rFonts w:asciiTheme="majorHAnsi" w:hAnsiTheme="majorHAnsi" w:cstheme="majorHAnsi"/>
          <w:bCs/>
          <w:sz w:val="22"/>
          <w:szCs w:val="22"/>
        </w:rPr>
        <w:t xml:space="preserve">, </w:t>
      </w:r>
      <w:r w:rsidRPr="00AD7281">
        <w:rPr>
          <w:rFonts w:asciiTheme="majorHAnsi" w:hAnsiTheme="majorHAnsi" w:cstheme="majorHAnsi"/>
          <w:b/>
          <w:sz w:val="22"/>
          <w:szCs w:val="22"/>
        </w:rPr>
        <w:t>SNAP recipients are able order groceries online from Amazon</w:t>
      </w:r>
      <w:r w:rsidRPr="00AD7281">
        <w:rPr>
          <w:rFonts w:asciiTheme="majorHAnsi" w:hAnsiTheme="majorHAnsi" w:cstheme="majorHAnsi"/>
          <w:bCs/>
          <w:sz w:val="22"/>
          <w:szCs w:val="22"/>
        </w:rPr>
        <w:t xml:space="preserve"> and pay with their </w:t>
      </w:r>
      <w:r w:rsidR="00DC52F6" w:rsidRPr="00AD7281">
        <w:rPr>
          <w:rFonts w:asciiTheme="majorHAnsi" w:hAnsiTheme="majorHAnsi" w:cstheme="majorHAnsi"/>
          <w:bCs/>
          <w:sz w:val="22"/>
          <w:szCs w:val="22"/>
        </w:rPr>
        <w:t>EBT cards. F</w:t>
      </w:r>
      <w:r w:rsidRPr="00AD7281">
        <w:rPr>
          <w:rFonts w:asciiTheme="majorHAnsi" w:hAnsiTheme="majorHAnsi" w:cstheme="majorHAnsi"/>
          <w:bCs/>
          <w:sz w:val="22"/>
          <w:szCs w:val="22"/>
        </w:rPr>
        <w:t>amilies who did not qualify for SNAP but still had food security issues</w:t>
      </w:r>
      <w:r w:rsidR="009F2B05" w:rsidRPr="00AD7281">
        <w:rPr>
          <w:rFonts w:asciiTheme="majorHAnsi" w:hAnsiTheme="majorHAnsi" w:cstheme="majorHAnsi"/>
          <w:bCs/>
          <w:sz w:val="22"/>
          <w:szCs w:val="22"/>
        </w:rPr>
        <w:t xml:space="preserve"> </w:t>
      </w:r>
      <w:proofErr w:type="gramStart"/>
      <w:r w:rsidRPr="00AD7281">
        <w:rPr>
          <w:rFonts w:asciiTheme="majorHAnsi" w:hAnsiTheme="majorHAnsi" w:cstheme="majorHAnsi"/>
          <w:bCs/>
          <w:sz w:val="22"/>
          <w:szCs w:val="22"/>
        </w:rPr>
        <w:t>were then referred</w:t>
      </w:r>
      <w:proofErr w:type="gramEnd"/>
      <w:r w:rsidRPr="00AD7281">
        <w:rPr>
          <w:rFonts w:asciiTheme="majorHAnsi" w:hAnsiTheme="majorHAnsi" w:cstheme="majorHAnsi"/>
          <w:bCs/>
          <w:sz w:val="22"/>
          <w:szCs w:val="22"/>
        </w:rPr>
        <w:t xml:space="preserve"> to their local collaborative</w:t>
      </w:r>
      <w:r w:rsidR="009F2B05" w:rsidRPr="00AD7281">
        <w:rPr>
          <w:rFonts w:asciiTheme="majorHAnsi" w:hAnsiTheme="majorHAnsi" w:cstheme="majorHAnsi"/>
          <w:bCs/>
          <w:sz w:val="22"/>
          <w:szCs w:val="22"/>
        </w:rPr>
        <w:t>,</w:t>
      </w:r>
      <w:r w:rsidRPr="00AD7281">
        <w:rPr>
          <w:rFonts w:asciiTheme="majorHAnsi" w:hAnsiTheme="majorHAnsi" w:cstheme="majorHAnsi"/>
          <w:bCs/>
          <w:sz w:val="22"/>
          <w:szCs w:val="22"/>
        </w:rPr>
        <w:t xml:space="preserve"> where flexible funds could be used to help them meet their needs.</w:t>
      </w:r>
    </w:p>
    <w:p w14:paraId="612481FE" w14:textId="77777777" w:rsidR="00DA0903" w:rsidRPr="00AD7281" w:rsidRDefault="00DA0903" w:rsidP="008C2910">
      <w:pPr>
        <w:spacing w:after="240" w:line="260" w:lineRule="exact"/>
        <w:rPr>
          <w:rFonts w:asciiTheme="majorHAnsi" w:hAnsiTheme="majorHAnsi" w:cstheme="majorHAnsi"/>
          <w:sz w:val="22"/>
          <w:szCs w:val="22"/>
        </w:rPr>
      </w:pPr>
    </w:p>
    <w:p w14:paraId="556CC90B" w14:textId="23827960" w:rsidR="007B4D88" w:rsidRPr="00AD7281" w:rsidRDefault="007B4D88" w:rsidP="008C2910">
      <w:pPr>
        <w:spacing w:after="240" w:line="260" w:lineRule="exact"/>
        <w:rPr>
          <w:rFonts w:asciiTheme="majorHAnsi" w:hAnsiTheme="majorHAnsi" w:cstheme="majorHAnsi"/>
          <w:bCs/>
          <w:sz w:val="22"/>
          <w:szCs w:val="22"/>
        </w:rPr>
      </w:pPr>
      <w:r w:rsidRPr="00AD7281">
        <w:rPr>
          <w:rFonts w:asciiTheme="majorHAnsi" w:hAnsiTheme="majorHAnsi" w:cstheme="majorHAnsi"/>
          <w:bCs/>
          <w:sz w:val="22"/>
          <w:szCs w:val="22"/>
        </w:rPr>
        <w:t xml:space="preserve">Guidance from </w:t>
      </w:r>
      <w:r w:rsidR="00502FA1" w:rsidRPr="00AD7281">
        <w:rPr>
          <w:rFonts w:asciiTheme="majorHAnsi" w:hAnsiTheme="majorHAnsi" w:cstheme="majorHAnsi"/>
          <w:bCs/>
          <w:sz w:val="22"/>
          <w:szCs w:val="22"/>
        </w:rPr>
        <w:t>DHHS</w:t>
      </w:r>
      <w:r w:rsidRPr="00AD7281">
        <w:rPr>
          <w:rFonts w:asciiTheme="majorHAnsi" w:hAnsiTheme="majorHAnsi" w:cstheme="majorHAnsi"/>
          <w:bCs/>
          <w:sz w:val="22"/>
          <w:szCs w:val="22"/>
        </w:rPr>
        <w:t xml:space="preserve"> </w:t>
      </w:r>
      <w:proofErr w:type="gramStart"/>
      <w:r w:rsidRPr="00AD7281">
        <w:rPr>
          <w:rFonts w:asciiTheme="majorHAnsi" w:hAnsiTheme="majorHAnsi" w:cstheme="majorHAnsi"/>
          <w:bCs/>
          <w:sz w:val="22"/>
          <w:szCs w:val="22"/>
        </w:rPr>
        <w:t>can be found</w:t>
      </w:r>
      <w:proofErr w:type="gramEnd"/>
      <w:r w:rsidRPr="00AD7281">
        <w:rPr>
          <w:rFonts w:asciiTheme="majorHAnsi" w:hAnsiTheme="majorHAnsi" w:cstheme="majorHAnsi"/>
          <w:bCs/>
          <w:sz w:val="22"/>
          <w:szCs w:val="22"/>
        </w:rPr>
        <w:t xml:space="preserve"> </w:t>
      </w:r>
      <w:hyperlink r:id="rId15" w:history="1">
        <w:r w:rsidRPr="00AD7281">
          <w:rPr>
            <w:rStyle w:val="Hyperlink"/>
            <w:rFonts w:asciiTheme="majorHAnsi" w:hAnsiTheme="majorHAnsi" w:cstheme="majorHAnsi"/>
            <w:bCs/>
            <w:sz w:val="22"/>
            <w:szCs w:val="22"/>
          </w:rPr>
          <w:t>here</w:t>
        </w:r>
      </w:hyperlink>
      <w:r w:rsidRPr="00AD7281">
        <w:rPr>
          <w:rFonts w:asciiTheme="majorHAnsi" w:hAnsiTheme="majorHAnsi" w:cstheme="majorHAnsi"/>
          <w:bCs/>
          <w:sz w:val="22"/>
          <w:szCs w:val="22"/>
        </w:rPr>
        <w:t xml:space="preserve"> and from</w:t>
      </w:r>
      <w:r w:rsidR="00CA6A82" w:rsidRPr="00AD7281">
        <w:rPr>
          <w:rFonts w:asciiTheme="majorHAnsi" w:hAnsiTheme="majorHAnsi" w:cstheme="majorHAnsi"/>
          <w:bCs/>
          <w:sz w:val="22"/>
          <w:szCs w:val="22"/>
        </w:rPr>
        <w:t xml:space="preserve"> </w:t>
      </w:r>
      <w:r w:rsidR="00DA0903" w:rsidRPr="00AD7281">
        <w:rPr>
          <w:rFonts w:asciiTheme="majorHAnsi" w:hAnsiTheme="majorHAnsi" w:cstheme="majorHAnsi"/>
          <w:bCs/>
          <w:sz w:val="22"/>
          <w:szCs w:val="22"/>
        </w:rPr>
        <w:t xml:space="preserve">NDE </w:t>
      </w:r>
      <w:hyperlink r:id="rId16" w:history="1">
        <w:r w:rsidRPr="00AD7281">
          <w:rPr>
            <w:rStyle w:val="Hyperlink"/>
            <w:rFonts w:asciiTheme="majorHAnsi" w:hAnsiTheme="majorHAnsi" w:cstheme="majorHAnsi"/>
            <w:bCs/>
            <w:sz w:val="22"/>
            <w:szCs w:val="22"/>
          </w:rPr>
          <w:t>here</w:t>
        </w:r>
      </w:hyperlink>
      <w:r w:rsidRPr="00AD7281">
        <w:rPr>
          <w:rFonts w:asciiTheme="majorHAnsi" w:hAnsiTheme="majorHAnsi" w:cstheme="majorHAnsi"/>
          <w:bCs/>
          <w:sz w:val="22"/>
          <w:szCs w:val="22"/>
        </w:rPr>
        <w:t xml:space="preserve">. For a full range of the needs </w:t>
      </w:r>
      <w:r w:rsidR="00502FA1" w:rsidRPr="00AD7281">
        <w:rPr>
          <w:rFonts w:asciiTheme="majorHAnsi" w:hAnsiTheme="majorHAnsi" w:cstheme="majorHAnsi"/>
          <w:bCs/>
          <w:sz w:val="22"/>
          <w:szCs w:val="22"/>
        </w:rPr>
        <w:t>expressed by</w:t>
      </w:r>
      <w:r w:rsidRPr="00AD7281">
        <w:rPr>
          <w:rFonts w:asciiTheme="majorHAnsi" w:hAnsiTheme="majorHAnsi" w:cstheme="majorHAnsi"/>
          <w:bCs/>
          <w:sz w:val="22"/>
          <w:szCs w:val="22"/>
        </w:rPr>
        <w:t xml:space="preserve"> communities, as well as proposed solutions and strategies already underway, the playbooks from Bring </w:t>
      </w:r>
      <w:proofErr w:type="gramStart"/>
      <w:r w:rsidRPr="00AD7281">
        <w:rPr>
          <w:rFonts w:asciiTheme="majorHAnsi" w:hAnsiTheme="majorHAnsi" w:cstheme="majorHAnsi"/>
          <w:bCs/>
          <w:sz w:val="22"/>
          <w:szCs w:val="22"/>
        </w:rPr>
        <w:t>Up</w:t>
      </w:r>
      <w:proofErr w:type="gramEnd"/>
      <w:r w:rsidRPr="00AD7281">
        <w:rPr>
          <w:rFonts w:asciiTheme="majorHAnsi" w:hAnsiTheme="majorHAnsi" w:cstheme="majorHAnsi"/>
          <w:bCs/>
          <w:sz w:val="22"/>
          <w:szCs w:val="22"/>
        </w:rPr>
        <w:t xml:space="preserve"> Nebraska can be found </w:t>
      </w:r>
      <w:hyperlink r:id="rId17" w:history="1">
        <w:r w:rsidRPr="00AD7281">
          <w:rPr>
            <w:rStyle w:val="Hyperlink"/>
            <w:rFonts w:asciiTheme="majorHAnsi" w:hAnsiTheme="majorHAnsi" w:cstheme="majorHAnsi"/>
            <w:bCs/>
            <w:sz w:val="22"/>
            <w:szCs w:val="22"/>
          </w:rPr>
          <w:t>here.</w:t>
        </w:r>
      </w:hyperlink>
      <w:r w:rsidRPr="00AD7281">
        <w:rPr>
          <w:rFonts w:asciiTheme="majorHAnsi" w:hAnsiTheme="majorHAnsi" w:cstheme="majorHAnsi"/>
          <w:bCs/>
          <w:sz w:val="22"/>
          <w:szCs w:val="22"/>
        </w:rPr>
        <w:t xml:space="preserve"> </w:t>
      </w:r>
    </w:p>
    <w:p w14:paraId="644FB1C5" w14:textId="64828FB1" w:rsidR="008C2910" w:rsidRPr="00AD7281" w:rsidRDefault="00502FA1" w:rsidP="008C2910">
      <w:pPr>
        <w:spacing w:after="240" w:line="260" w:lineRule="exact"/>
        <w:rPr>
          <w:rFonts w:asciiTheme="majorHAnsi" w:hAnsiTheme="majorHAnsi" w:cstheme="majorHAnsi"/>
          <w:bCs/>
          <w:sz w:val="22"/>
          <w:szCs w:val="22"/>
        </w:rPr>
      </w:pPr>
      <w:r w:rsidRPr="00AD7281">
        <w:rPr>
          <w:rFonts w:asciiTheme="majorHAnsi" w:hAnsiTheme="majorHAnsi" w:cstheme="majorHAnsi"/>
          <w:sz w:val="22"/>
          <w:szCs w:val="22"/>
        </w:rPr>
        <w:t>The</w:t>
      </w:r>
      <w:r w:rsidR="008E6B9A" w:rsidRPr="00AD7281">
        <w:rPr>
          <w:rFonts w:asciiTheme="majorHAnsi" w:hAnsiTheme="majorHAnsi" w:cstheme="majorHAnsi"/>
          <w:sz w:val="22"/>
          <w:szCs w:val="22"/>
        </w:rPr>
        <w:t xml:space="preserve"> collaborative infrastructure created through Bring </w:t>
      </w:r>
      <w:proofErr w:type="gramStart"/>
      <w:r w:rsidR="008E6B9A" w:rsidRPr="00AD7281">
        <w:rPr>
          <w:rFonts w:asciiTheme="majorHAnsi" w:hAnsiTheme="majorHAnsi" w:cstheme="majorHAnsi"/>
          <w:sz w:val="22"/>
          <w:szCs w:val="22"/>
        </w:rPr>
        <w:t>Up</w:t>
      </w:r>
      <w:proofErr w:type="gramEnd"/>
      <w:r w:rsidR="008E6B9A" w:rsidRPr="00AD7281">
        <w:rPr>
          <w:rFonts w:asciiTheme="majorHAnsi" w:hAnsiTheme="majorHAnsi" w:cstheme="majorHAnsi"/>
          <w:sz w:val="22"/>
          <w:szCs w:val="22"/>
        </w:rPr>
        <w:t xml:space="preserve"> Nebraska</w:t>
      </w:r>
      <w:r w:rsidR="004530B7" w:rsidRPr="00AD7281">
        <w:rPr>
          <w:rFonts w:asciiTheme="majorHAnsi" w:hAnsiTheme="majorHAnsi" w:cstheme="majorHAnsi"/>
          <w:sz w:val="22"/>
          <w:szCs w:val="22"/>
        </w:rPr>
        <w:t xml:space="preserve"> and</w:t>
      </w:r>
      <w:r w:rsidR="00DA0903" w:rsidRPr="00AD7281">
        <w:rPr>
          <w:rFonts w:asciiTheme="majorHAnsi" w:hAnsiTheme="majorHAnsi" w:cstheme="majorHAnsi"/>
          <w:sz w:val="22"/>
          <w:szCs w:val="22"/>
        </w:rPr>
        <w:t xml:space="preserve"> its</w:t>
      </w:r>
      <w:r w:rsidR="004530B7" w:rsidRPr="00AD7281">
        <w:rPr>
          <w:rFonts w:asciiTheme="majorHAnsi" w:hAnsiTheme="majorHAnsi" w:cstheme="majorHAnsi"/>
          <w:sz w:val="22"/>
          <w:szCs w:val="22"/>
        </w:rPr>
        <w:t xml:space="preserve"> </w:t>
      </w:r>
      <w:r w:rsidR="00DA0903" w:rsidRPr="00AD7281">
        <w:rPr>
          <w:rFonts w:asciiTheme="majorHAnsi" w:hAnsiTheme="majorHAnsi" w:cstheme="majorHAnsi"/>
          <w:sz w:val="22"/>
          <w:szCs w:val="22"/>
        </w:rPr>
        <w:t>community partners are</w:t>
      </w:r>
      <w:r w:rsidR="008E6B9A" w:rsidRPr="00AD7281">
        <w:rPr>
          <w:rFonts w:asciiTheme="majorHAnsi" w:hAnsiTheme="majorHAnsi" w:cstheme="majorHAnsi"/>
          <w:sz w:val="22"/>
          <w:szCs w:val="22"/>
        </w:rPr>
        <w:t xml:space="preserve"> proving to be </w:t>
      </w:r>
      <w:r w:rsidR="00DA0903" w:rsidRPr="00AD7281">
        <w:rPr>
          <w:rFonts w:asciiTheme="majorHAnsi" w:hAnsiTheme="majorHAnsi" w:cstheme="majorHAnsi"/>
          <w:sz w:val="22"/>
          <w:szCs w:val="22"/>
        </w:rPr>
        <w:t xml:space="preserve">an </w:t>
      </w:r>
      <w:r w:rsidR="008E6B9A" w:rsidRPr="00AD7281">
        <w:rPr>
          <w:rFonts w:asciiTheme="majorHAnsi" w:hAnsiTheme="majorHAnsi" w:cstheme="majorHAnsi"/>
          <w:sz w:val="22"/>
          <w:szCs w:val="22"/>
        </w:rPr>
        <w:t>efficient means of gathering people together to solve the challenges in their community and help families stay safe and healthy.</w:t>
      </w:r>
    </w:p>
    <w:p w14:paraId="528E45E7" w14:textId="3DC5B223" w:rsidR="008E6B9A" w:rsidRPr="00AD7281" w:rsidRDefault="008E6B9A" w:rsidP="008C2910">
      <w:pPr>
        <w:spacing w:after="240" w:line="260" w:lineRule="exact"/>
        <w:rPr>
          <w:rFonts w:asciiTheme="majorHAnsi" w:hAnsiTheme="majorHAnsi" w:cstheme="majorHAnsi"/>
          <w:sz w:val="22"/>
          <w:szCs w:val="22"/>
        </w:rPr>
      </w:pPr>
      <w:r w:rsidRPr="00AD7281">
        <w:rPr>
          <w:rFonts w:asciiTheme="majorHAnsi" w:hAnsiTheme="majorHAnsi" w:cstheme="majorHAnsi"/>
          <w:sz w:val="22"/>
          <w:szCs w:val="22"/>
        </w:rPr>
        <w:t>“While the collaboratives were not created specifically to address emergency situations, the collaborative infrastructure created in communities has proven to be an effective means of supporting families through disasters as well as providing resources to keep families safe and healthy in the long term,” said Skala.</w:t>
      </w:r>
    </w:p>
    <w:p w14:paraId="38EE68DB" w14:textId="5589CBA5" w:rsidR="008E023B" w:rsidRPr="00AD7281" w:rsidRDefault="008E023B" w:rsidP="008E023B">
      <w:pPr>
        <w:spacing w:line="260" w:lineRule="exact"/>
        <w:rPr>
          <w:rFonts w:asciiTheme="majorHAnsi" w:hAnsiTheme="majorHAnsi" w:cstheme="majorHAnsi"/>
          <w:b/>
          <w:bCs/>
          <w:sz w:val="22"/>
          <w:szCs w:val="22"/>
        </w:rPr>
      </w:pPr>
      <w:r w:rsidRPr="00AD7281">
        <w:rPr>
          <w:rFonts w:asciiTheme="majorHAnsi" w:hAnsiTheme="majorHAnsi" w:cstheme="majorHAnsi"/>
          <w:b/>
          <w:bCs/>
          <w:sz w:val="22"/>
          <w:szCs w:val="22"/>
        </w:rPr>
        <w:t>How You Can Help</w:t>
      </w:r>
    </w:p>
    <w:p w14:paraId="2BB0250A" w14:textId="550099B7" w:rsidR="00AF70C5" w:rsidRPr="00AD7281" w:rsidRDefault="00AF70C5" w:rsidP="008C2910">
      <w:pPr>
        <w:spacing w:after="240" w:line="260" w:lineRule="exact"/>
        <w:rPr>
          <w:rFonts w:asciiTheme="majorHAnsi" w:hAnsiTheme="majorHAnsi" w:cstheme="majorHAnsi"/>
          <w:sz w:val="22"/>
          <w:szCs w:val="22"/>
        </w:rPr>
      </w:pPr>
      <w:r w:rsidRPr="00AD7281">
        <w:rPr>
          <w:rFonts w:asciiTheme="majorHAnsi" w:hAnsiTheme="majorHAnsi" w:cstheme="majorHAnsi"/>
          <w:sz w:val="22"/>
          <w:szCs w:val="22"/>
        </w:rPr>
        <w:t xml:space="preserve">While the community collaborative infrastructure is in place in a majority of communities across the state, </w:t>
      </w:r>
      <w:r w:rsidR="00687C59" w:rsidRPr="00AD7281">
        <w:rPr>
          <w:rFonts w:asciiTheme="majorHAnsi" w:hAnsiTheme="majorHAnsi" w:cstheme="majorHAnsi"/>
          <w:sz w:val="22"/>
          <w:szCs w:val="22"/>
        </w:rPr>
        <w:t xml:space="preserve">much support </w:t>
      </w:r>
      <w:proofErr w:type="gramStart"/>
      <w:r w:rsidR="00687C59" w:rsidRPr="00AD7281">
        <w:rPr>
          <w:rFonts w:asciiTheme="majorHAnsi" w:hAnsiTheme="majorHAnsi" w:cstheme="majorHAnsi"/>
          <w:sz w:val="22"/>
          <w:szCs w:val="22"/>
        </w:rPr>
        <w:t>is still needed</w:t>
      </w:r>
      <w:proofErr w:type="gramEnd"/>
      <w:r w:rsidRPr="00AD7281">
        <w:rPr>
          <w:rFonts w:asciiTheme="majorHAnsi" w:hAnsiTheme="majorHAnsi" w:cstheme="majorHAnsi"/>
          <w:sz w:val="22"/>
          <w:szCs w:val="22"/>
        </w:rPr>
        <w:t xml:space="preserve">. Bring </w:t>
      </w:r>
      <w:proofErr w:type="gramStart"/>
      <w:r w:rsidRPr="00AD7281">
        <w:rPr>
          <w:rFonts w:asciiTheme="majorHAnsi" w:hAnsiTheme="majorHAnsi" w:cstheme="majorHAnsi"/>
          <w:sz w:val="22"/>
          <w:szCs w:val="22"/>
        </w:rPr>
        <w:t>Up</w:t>
      </w:r>
      <w:proofErr w:type="gramEnd"/>
      <w:r w:rsidRPr="00AD7281">
        <w:rPr>
          <w:rFonts w:asciiTheme="majorHAnsi" w:hAnsiTheme="majorHAnsi" w:cstheme="majorHAnsi"/>
          <w:sz w:val="22"/>
          <w:szCs w:val="22"/>
        </w:rPr>
        <w:t xml:space="preserve"> Nebraska is a call-to-action</w:t>
      </w:r>
      <w:r w:rsidR="00502FA1" w:rsidRPr="00AD7281">
        <w:rPr>
          <w:rFonts w:asciiTheme="majorHAnsi" w:hAnsiTheme="majorHAnsi" w:cstheme="majorHAnsi"/>
          <w:sz w:val="22"/>
          <w:szCs w:val="22"/>
        </w:rPr>
        <w:t xml:space="preserve"> asking </w:t>
      </w:r>
      <w:r w:rsidRPr="00AD7281">
        <w:rPr>
          <w:rFonts w:asciiTheme="majorHAnsi" w:hAnsiTheme="majorHAnsi" w:cstheme="majorHAnsi"/>
          <w:sz w:val="22"/>
          <w:szCs w:val="22"/>
        </w:rPr>
        <w:t>people t</w:t>
      </w:r>
      <w:r w:rsidR="00502FA1" w:rsidRPr="00AD7281">
        <w:rPr>
          <w:rFonts w:asciiTheme="majorHAnsi" w:hAnsiTheme="majorHAnsi" w:cstheme="majorHAnsi"/>
          <w:sz w:val="22"/>
          <w:szCs w:val="22"/>
        </w:rPr>
        <w:t>o get involved with their local collaborative to help fulfil the</w:t>
      </w:r>
      <w:r w:rsidR="00687C59" w:rsidRPr="00AD7281">
        <w:rPr>
          <w:rFonts w:asciiTheme="majorHAnsi" w:hAnsiTheme="majorHAnsi" w:cstheme="majorHAnsi"/>
          <w:sz w:val="22"/>
          <w:szCs w:val="22"/>
        </w:rPr>
        <w:t xml:space="preserve"> needs so many are facing</w:t>
      </w:r>
      <w:r w:rsidR="00502FA1" w:rsidRPr="00AD7281">
        <w:rPr>
          <w:rFonts w:asciiTheme="majorHAnsi" w:hAnsiTheme="majorHAnsi" w:cstheme="majorHAnsi"/>
          <w:sz w:val="22"/>
          <w:szCs w:val="22"/>
        </w:rPr>
        <w:t>.</w:t>
      </w:r>
      <w:r w:rsidRPr="00AD7281">
        <w:rPr>
          <w:rFonts w:asciiTheme="majorHAnsi" w:hAnsiTheme="majorHAnsi" w:cstheme="majorHAnsi"/>
          <w:sz w:val="22"/>
          <w:szCs w:val="22"/>
        </w:rPr>
        <w:t xml:space="preserve"> More information </w:t>
      </w:r>
      <w:proofErr w:type="gramStart"/>
      <w:r w:rsidRPr="00AD7281">
        <w:rPr>
          <w:rFonts w:asciiTheme="majorHAnsi" w:hAnsiTheme="majorHAnsi" w:cstheme="majorHAnsi"/>
          <w:sz w:val="22"/>
          <w:szCs w:val="22"/>
        </w:rPr>
        <w:t>on how to find your local collaborative or ways to support families in your community</w:t>
      </w:r>
      <w:proofErr w:type="gramEnd"/>
      <w:r w:rsidRPr="00AD7281">
        <w:rPr>
          <w:rFonts w:asciiTheme="majorHAnsi" w:hAnsiTheme="majorHAnsi" w:cstheme="majorHAnsi"/>
          <w:sz w:val="22"/>
          <w:szCs w:val="22"/>
        </w:rPr>
        <w:t xml:space="preserve"> can be found at </w:t>
      </w:r>
      <w:hyperlink r:id="rId18" w:history="1">
        <w:r w:rsidR="00687C59" w:rsidRPr="00AD7281">
          <w:rPr>
            <w:rStyle w:val="Hyperlink"/>
            <w:rFonts w:asciiTheme="majorHAnsi" w:hAnsiTheme="majorHAnsi" w:cstheme="majorHAnsi"/>
            <w:sz w:val="22"/>
            <w:szCs w:val="22"/>
          </w:rPr>
          <w:t>www.BringUpNebraska.org</w:t>
        </w:r>
      </w:hyperlink>
      <w:r w:rsidR="00687C59" w:rsidRPr="00AD7281">
        <w:rPr>
          <w:rFonts w:asciiTheme="majorHAnsi" w:hAnsiTheme="majorHAnsi" w:cstheme="majorHAnsi"/>
          <w:sz w:val="22"/>
          <w:szCs w:val="22"/>
        </w:rPr>
        <w:t>.</w:t>
      </w:r>
    </w:p>
    <w:p w14:paraId="022343D1" w14:textId="77777777" w:rsidR="00495910" w:rsidRPr="00AD7281" w:rsidRDefault="00495910" w:rsidP="008C2910">
      <w:pPr>
        <w:pStyle w:val="CommentText"/>
        <w:spacing w:after="240" w:line="260" w:lineRule="exact"/>
        <w:rPr>
          <w:rFonts w:asciiTheme="majorHAnsi" w:hAnsiTheme="majorHAnsi" w:cstheme="majorHAnsi"/>
          <w:b/>
          <w:bCs/>
          <w:sz w:val="22"/>
          <w:szCs w:val="22"/>
        </w:rPr>
      </w:pPr>
    </w:p>
    <w:p w14:paraId="33DC85AA" w14:textId="77777777" w:rsidR="00495910" w:rsidRPr="00AD7281" w:rsidRDefault="00495910" w:rsidP="008C2910">
      <w:pPr>
        <w:pStyle w:val="CommentText"/>
        <w:spacing w:after="240" w:line="260" w:lineRule="exact"/>
        <w:rPr>
          <w:rFonts w:asciiTheme="majorHAnsi" w:hAnsiTheme="majorHAnsi" w:cstheme="majorHAnsi"/>
          <w:b/>
          <w:bCs/>
          <w:sz w:val="22"/>
          <w:szCs w:val="22"/>
        </w:rPr>
      </w:pPr>
    </w:p>
    <w:p w14:paraId="69B47362" w14:textId="77777777" w:rsidR="00495910" w:rsidRPr="00AD7281" w:rsidRDefault="00495910" w:rsidP="008C2910">
      <w:pPr>
        <w:pStyle w:val="CommentText"/>
        <w:spacing w:after="240" w:line="260" w:lineRule="exact"/>
        <w:rPr>
          <w:rFonts w:asciiTheme="majorHAnsi" w:hAnsiTheme="majorHAnsi" w:cstheme="majorHAnsi"/>
          <w:b/>
          <w:bCs/>
          <w:sz w:val="22"/>
          <w:szCs w:val="22"/>
        </w:rPr>
      </w:pPr>
    </w:p>
    <w:p w14:paraId="0F96AA64" w14:textId="77777777" w:rsidR="00495910" w:rsidRPr="00AD7281" w:rsidRDefault="00495910" w:rsidP="008C2910">
      <w:pPr>
        <w:pStyle w:val="CommentText"/>
        <w:spacing w:after="240" w:line="260" w:lineRule="exact"/>
        <w:rPr>
          <w:rFonts w:asciiTheme="majorHAnsi" w:hAnsiTheme="majorHAnsi" w:cstheme="majorHAnsi"/>
          <w:b/>
          <w:bCs/>
          <w:sz w:val="22"/>
          <w:szCs w:val="22"/>
        </w:rPr>
      </w:pPr>
    </w:p>
    <w:p w14:paraId="0F722CC1" w14:textId="77777777" w:rsidR="00AD7281" w:rsidRDefault="00AD7281" w:rsidP="008C2910">
      <w:pPr>
        <w:pStyle w:val="CommentText"/>
        <w:spacing w:after="240" w:line="260" w:lineRule="exact"/>
        <w:rPr>
          <w:rFonts w:asciiTheme="majorHAnsi" w:hAnsiTheme="majorHAnsi" w:cstheme="majorHAnsi"/>
          <w:b/>
          <w:bCs/>
          <w:sz w:val="22"/>
          <w:szCs w:val="22"/>
        </w:rPr>
      </w:pPr>
    </w:p>
    <w:p w14:paraId="381B796E" w14:textId="77777777" w:rsidR="00AB749E" w:rsidRDefault="00AB749E" w:rsidP="008C2910">
      <w:pPr>
        <w:pStyle w:val="CommentText"/>
        <w:spacing w:after="240" w:line="260" w:lineRule="exact"/>
        <w:rPr>
          <w:rFonts w:asciiTheme="majorHAnsi" w:hAnsiTheme="majorHAnsi" w:cstheme="majorHAnsi"/>
          <w:b/>
          <w:bCs/>
          <w:sz w:val="22"/>
          <w:szCs w:val="22"/>
        </w:rPr>
      </w:pPr>
    </w:p>
    <w:p w14:paraId="41DB1571" w14:textId="1110445E" w:rsidR="00A93C0B" w:rsidRPr="00AD7281" w:rsidRDefault="008E6B9A" w:rsidP="008C2910">
      <w:pPr>
        <w:pStyle w:val="CommentText"/>
        <w:spacing w:after="240" w:line="260" w:lineRule="exact"/>
        <w:rPr>
          <w:rFonts w:asciiTheme="majorHAnsi" w:eastAsia="Times New Roman" w:hAnsiTheme="majorHAnsi" w:cstheme="majorHAnsi"/>
          <w:sz w:val="22"/>
          <w:szCs w:val="22"/>
        </w:rPr>
      </w:pPr>
      <w:r w:rsidRPr="00AD7281">
        <w:rPr>
          <w:rFonts w:asciiTheme="majorHAnsi" w:hAnsiTheme="majorHAnsi" w:cstheme="majorHAnsi"/>
          <w:b/>
          <w:bCs/>
          <w:sz w:val="22"/>
          <w:szCs w:val="22"/>
        </w:rPr>
        <w:t xml:space="preserve">About Bring </w:t>
      </w:r>
      <w:proofErr w:type="gramStart"/>
      <w:r w:rsidRPr="00AD7281">
        <w:rPr>
          <w:rFonts w:asciiTheme="majorHAnsi" w:hAnsiTheme="majorHAnsi" w:cstheme="majorHAnsi"/>
          <w:b/>
          <w:bCs/>
          <w:sz w:val="22"/>
          <w:szCs w:val="22"/>
        </w:rPr>
        <w:t>Up Nebraska</w:t>
      </w:r>
      <w:r w:rsidR="00495910" w:rsidRPr="00AD7281">
        <w:rPr>
          <w:rFonts w:asciiTheme="majorHAnsi" w:hAnsiTheme="majorHAnsi" w:cstheme="majorHAnsi"/>
          <w:b/>
          <w:bCs/>
          <w:sz w:val="22"/>
          <w:szCs w:val="22"/>
        </w:rPr>
        <w:t xml:space="preserve"> </w:t>
      </w:r>
      <w:r w:rsidRPr="00AD7281">
        <w:rPr>
          <w:rFonts w:asciiTheme="majorHAnsi" w:hAnsiTheme="majorHAnsi" w:cstheme="majorHAnsi"/>
          <w:color w:val="FF0000"/>
          <w:sz w:val="22"/>
          <w:szCs w:val="22"/>
        </w:rPr>
        <w:br/>
      </w:r>
      <w:r w:rsidR="00A93C0B" w:rsidRPr="00AD7281">
        <w:rPr>
          <w:rFonts w:asciiTheme="majorHAnsi" w:eastAsia="Times New Roman" w:hAnsiTheme="majorHAnsi" w:cstheme="majorHAnsi"/>
          <w:sz w:val="22"/>
          <w:szCs w:val="22"/>
        </w:rPr>
        <w:t>Bring Up</w:t>
      </w:r>
      <w:proofErr w:type="gramEnd"/>
      <w:r w:rsidR="00A93C0B" w:rsidRPr="00AD7281">
        <w:rPr>
          <w:rFonts w:asciiTheme="majorHAnsi" w:eastAsia="Times New Roman" w:hAnsiTheme="majorHAnsi" w:cstheme="majorHAnsi"/>
          <w:sz w:val="22"/>
          <w:szCs w:val="22"/>
        </w:rPr>
        <w:t xml:space="preserve"> Nebraska is a community-led effort with a unique approach to prevention services – instead of the usual "top down" approach. Communities have the best understanding of their own needs and resources. By working in community collaboratives, LOCAL partners identify and coordinate resources in new ways for affordability and sustainability. The focus of Bring </w:t>
      </w:r>
      <w:proofErr w:type="gramStart"/>
      <w:r w:rsidR="00A93C0B" w:rsidRPr="00AD7281">
        <w:rPr>
          <w:rFonts w:asciiTheme="majorHAnsi" w:eastAsia="Times New Roman" w:hAnsiTheme="majorHAnsi" w:cstheme="majorHAnsi"/>
          <w:sz w:val="22"/>
          <w:szCs w:val="22"/>
        </w:rPr>
        <w:t>Up</w:t>
      </w:r>
      <w:proofErr w:type="gramEnd"/>
      <w:r w:rsidR="00A93C0B" w:rsidRPr="00AD7281">
        <w:rPr>
          <w:rFonts w:asciiTheme="majorHAnsi" w:eastAsia="Times New Roman" w:hAnsiTheme="majorHAnsi" w:cstheme="majorHAnsi"/>
          <w:sz w:val="22"/>
          <w:szCs w:val="22"/>
        </w:rPr>
        <w:t xml:space="preserve"> Nebraska is on building the community's capacity to solve its own problems and be accountable to each other.</w:t>
      </w:r>
    </w:p>
    <w:p w14:paraId="3DE77182" w14:textId="714DBF36" w:rsidR="001D15BE" w:rsidRPr="00AD7281" w:rsidRDefault="00FE7CEC" w:rsidP="008C2910">
      <w:pPr>
        <w:pStyle w:val="CommentText"/>
        <w:spacing w:after="240" w:line="260" w:lineRule="exact"/>
        <w:rPr>
          <w:rFonts w:asciiTheme="majorHAnsi" w:eastAsia="Times New Roman" w:hAnsiTheme="majorHAnsi" w:cstheme="majorHAnsi"/>
          <w:sz w:val="22"/>
          <w:szCs w:val="22"/>
        </w:rPr>
      </w:pPr>
      <w:proofErr w:type="gramStart"/>
      <w:r w:rsidRPr="00AD7281">
        <w:rPr>
          <w:rFonts w:asciiTheme="majorHAnsi" w:eastAsia="Times New Roman" w:hAnsiTheme="majorHAnsi" w:cstheme="majorHAnsi"/>
          <w:sz w:val="22"/>
          <w:szCs w:val="22"/>
        </w:rPr>
        <w:t>In addition to community collaboratives across the state, partners include</w:t>
      </w:r>
      <w:r w:rsidR="00A93C0B" w:rsidRPr="00AD7281">
        <w:rPr>
          <w:rFonts w:asciiTheme="majorHAnsi" w:eastAsia="Times New Roman" w:hAnsiTheme="majorHAnsi" w:cstheme="majorHAnsi"/>
          <w:sz w:val="22"/>
          <w:szCs w:val="22"/>
        </w:rPr>
        <w:t>:</w:t>
      </w:r>
      <w:r w:rsidRPr="00AD7281">
        <w:rPr>
          <w:rFonts w:asciiTheme="majorHAnsi" w:eastAsia="Times New Roman" w:hAnsiTheme="majorHAnsi" w:cstheme="majorHAnsi"/>
          <w:sz w:val="22"/>
          <w:szCs w:val="22"/>
        </w:rPr>
        <w:t xml:space="preserve"> </w:t>
      </w:r>
      <w:r w:rsidR="00502FA1" w:rsidRPr="00AD7281">
        <w:rPr>
          <w:rFonts w:asciiTheme="majorHAnsi" w:eastAsia="Times New Roman" w:hAnsiTheme="majorHAnsi" w:cstheme="majorHAnsi"/>
          <w:sz w:val="22"/>
          <w:szCs w:val="22"/>
        </w:rPr>
        <w:t>DHHS</w:t>
      </w:r>
      <w:r w:rsidRPr="00AD7281">
        <w:rPr>
          <w:rFonts w:asciiTheme="majorHAnsi" w:eastAsia="Times New Roman" w:hAnsiTheme="majorHAnsi" w:cstheme="majorHAnsi"/>
          <w:sz w:val="22"/>
          <w:szCs w:val="22"/>
        </w:rPr>
        <w:t>, N</w:t>
      </w:r>
      <w:r w:rsidR="00A93C0B" w:rsidRPr="00AD7281">
        <w:rPr>
          <w:rFonts w:asciiTheme="majorHAnsi" w:eastAsia="Times New Roman" w:hAnsiTheme="majorHAnsi" w:cstheme="majorHAnsi"/>
          <w:sz w:val="22"/>
          <w:szCs w:val="22"/>
        </w:rPr>
        <w:t xml:space="preserve">ebraska Department of Education; </w:t>
      </w:r>
      <w:r w:rsidRPr="00AD7281">
        <w:rPr>
          <w:rFonts w:asciiTheme="majorHAnsi" w:eastAsia="Times New Roman" w:hAnsiTheme="majorHAnsi" w:cstheme="majorHAnsi"/>
          <w:sz w:val="22"/>
          <w:szCs w:val="22"/>
        </w:rPr>
        <w:t>Nebraska Children and Families Foundation, Department of Labor, Department of</w:t>
      </w:r>
      <w:r w:rsidR="007B2263" w:rsidRPr="00AD7281">
        <w:rPr>
          <w:rFonts w:asciiTheme="majorHAnsi" w:eastAsia="Times New Roman" w:hAnsiTheme="majorHAnsi" w:cstheme="majorHAnsi"/>
          <w:sz w:val="22"/>
          <w:szCs w:val="22"/>
        </w:rPr>
        <w:t xml:space="preserve"> </w:t>
      </w:r>
      <w:r w:rsidRPr="00AD7281">
        <w:rPr>
          <w:rFonts w:asciiTheme="majorHAnsi" w:eastAsia="Times New Roman" w:hAnsiTheme="majorHAnsi" w:cstheme="majorHAnsi"/>
          <w:sz w:val="22"/>
          <w:szCs w:val="22"/>
        </w:rPr>
        <w:t xml:space="preserve">Economic Development, </w:t>
      </w:r>
      <w:r w:rsidRPr="00AD7281">
        <w:rPr>
          <w:rFonts w:asciiTheme="majorHAnsi" w:hAnsiTheme="majorHAnsi" w:cstheme="majorHAnsi"/>
          <w:sz w:val="22"/>
          <w:szCs w:val="22"/>
        </w:rPr>
        <w:t xml:space="preserve">Nebraska Emergency Management Agency (NEMA), and Nebraska Investment Finance Authority (NIFA), </w:t>
      </w:r>
      <w:r w:rsidRPr="00AD7281">
        <w:rPr>
          <w:rFonts w:asciiTheme="majorHAnsi" w:eastAsia="Times New Roman" w:hAnsiTheme="majorHAnsi" w:cstheme="majorHAnsi"/>
          <w:sz w:val="22"/>
          <w:szCs w:val="22"/>
        </w:rPr>
        <w:t xml:space="preserve">Center for the Study of Social Policy, Nebraska Child Abuse Prevention Fund Board, Administrative Office of Probation, Casey Family Programs, and </w:t>
      </w:r>
      <w:r w:rsidR="00502FA1" w:rsidRPr="00AD7281">
        <w:rPr>
          <w:rFonts w:asciiTheme="majorHAnsi" w:eastAsia="Times New Roman" w:hAnsiTheme="majorHAnsi" w:cstheme="majorHAnsi"/>
          <w:sz w:val="22"/>
          <w:szCs w:val="22"/>
        </w:rPr>
        <w:t xml:space="preserve">the </w:t>
      </w:r>
      <w:r w:rsidRPr="00AD7281">
        <w:rPr>
          <w:rFonts w:asciiTheme="majorHAnsi" w:eastAsia="Times New Roman" w:hAnsiTheme="majorHAnsi" w:cstheme="majorHAnsi"/>
          <w:sz w:val="22"/>
          <w:szCs w:val="22"/>
        </w:rPr>
        <w:t>Annie E. Casey Foundation.</w:t>
      </w:r>
      <w:proofErr w:type="gramEnd"/>
    </w:p>
    <w:p w14:paraId="6EA81A9C" w14:textId="0DEC0F43" w:rsidR="00A10F35" w:rsidRPr="008C2910" w:rsidRDefault="00197BD4" w:rsidP="008C2910">
      <w:pPr>
        <w:spacing w:after="240" w:line="260" w:lineRule="exact"/>
        <w:jc w:val="center"/>
        <w:rPr>
          <w:sz w:val="22"/>
          <w:szCs w:val="22"/>
        </w:rPr>
      </w:pPr>
      <w:r w:rsidRPr="008C2910">
        <w:rPr>
          <w:sz w:val="22"/>
          <w:szCs w:val="22"/>
        </w:rPr>
        <w:t>###</w:t>
      </w:r>
    </w:p>
    <w:sectPr w:rsidR="00A10F35" w:rsidRPr="008C2910" w:rsidSect="00083804">
      <w:headerReference w:type="default" r:id="rId19"/>
      <w:pgSz w:w="12240" w:h="15840"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196A" w16cex:dateUtc="2020-04-23T18:40:00Z"/>
  <w16cex:commentExtensible w16cex:durableId="224C1A31" w16cex:dateUtc="2020-04-23T18:44:00Z"/>
  <w16cex:commentExtensible w16cex:durableId="224C1F38" w16cex:dateUtc="2020-04-23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7001F" w16cid:durableId="2253E1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F0CD5" w14:textId="77777777" w:rsidR="00DD5653" w:rsidRDefault="00DD5653">
      <w:r>
        <w:separator/>
      </w:r>
    </w:p>
  </w:endnote>
  <w:endnote w:type="continuationSeparator" w:id="0">
    <w:p w14:paraId="0E908910" w14:textId="77777777" w:rsidR="00DD5653" w:rsidRDefault="00DD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DF72F" w14:textId="77777777" w:rsidR="00DD5653" w:rsidRDefault="00DD5653">
      <w:r>
        <w:separator/>
      </w:r>
    </w:p>
  </w:footnote>
  <w:footnote w:type="continuationSeparator" w:id="0">
    <w:p w14:paraId="272689F4" w14:textId="77777777" w:rsidR="00DD5653" w:rsidRDefault="00DD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7F2F" w14:textId="1C2F0427" w:rsidR="00D01FAB" w:rsidRDefault="00D822A5">
    <w:pPr>
      <w:pStyle w:val="Header"/>
    </w:pPr>
    <w:r>
      <w:rPr>
        <w:noProof/>
      </w:rPr>
      <w:drawing>
        <wp:anchor distT="0" distB="0" distL="114300" distR="114300" simplePos="0" relativeHeight="251657216" behindDoc="1" locked="0" layoutInCell="1" allowOverlap="1" wp14:anchorId="66DA1A9B" wp14:editId="56E11C56">
          <wp:simplePos x="0" y="0"/>
          <wp:positionH relativeFrom="page">
            <wp:align>right</wp:align>
          </wp:positionH>
          <wp:positionV relativeFrom="paragraph">
            <wp:posOffset>-447675</wp:posOffset>
          </wp:positionV>
          <wp:extent cx="7772400" cy="17373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737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58E"/>
    <w:multiLevelType w:val="hybridMultilevel"/>
    <w:tmpl w:val="5698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36E56"/>
    <w:multiLevelType w:val="hybridMultilevel"/>
    <w:tmpl w:val="DF6CE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13247"/>
    <w:multiLevelType w:val="hybridMultilevel"/>
    <w:tmpl w:val="06AC4C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E7E4C85"/>
    <w:multiLevelType w:val="hybridMultilevel"/>
    <w:tmpl w:val="5F9EC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4A7C70"/>
    <w:multiLevelType w:val="hybridMultilevel"/>
    <w:tmpl w:val="3F24B9C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6EA27CD8"/>
    <w:multiLevelType w:val="hybridMultilevel"/>
    <w:tmpl w:val="9F74AAC6"/>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2974"/>
    <w:multiLevelType w:val="hybridMultilevel"/>
    <w:tmpl w:val="F82E9DA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7722212D"/>
    <w:multiLevelType w:val="hybridMultilevel"/>
    <w:tmpl w:val="E4BA76AA"/>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631DB"/>
    <w:multiLevelType w:val="hybridMultilevel"/>
    <w:tmpl w:val="B5CA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73773"/>
    <w:multiLevelType w:val="hybridMultilevel"/>
    <w:tmpl w:val="1C52BFAE"/>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8"/>
  </w:num>
  <w:num w:numId="2">
    <w:abstractNumId w:val="7"/>
  </w:num>
  <w:num w:numId="3">
    <w:abstractNumId w:val="5"/>
  </w:num>
  <w:num w:numId="4">
    <w:abstractNumId w:val="9"/>
  </w:num>
  <w:num w:numId="5">
    <w:abstractNumId w:val="0"/>
  </w:num>
  <w:num w:numId="6">
    <w:abstractNumId w:val="1"/>
  </w:num>
  <w:num w:numId="7">
    <w:abstractNumId w:val="4"/>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D4"/>
    <w:rsid w:val="00014127"/>
    <w:rsid w:val="00016173"/>
    <w:rsid w:val="00023672"/>
    <w:rsid w:val="00031B7B"/>
    <w:rsid w:val="0004453F"/>
    <w:rsid w:val="00062D7C"/>
    <w:rsid w:val="00081EE0"/>
    <w:rsid w:val="00083804"/>
    <w:rsid w:val="000A529E"/>
    <w:rsid w:val="000C76E0"/>
    <w:rsid w:val="000D16CE"/>
    <w:rsid w:val="000E5562"/>
    <w:rsid w:val="00112458"/>
    <w:rsid w:val="0011548B"/>
    <w:rsid w:val="0013203C"/>
    <w:rsid w:val="00135317"/>
    <w:rsid w:val="001470B1"/>
    <w:rsid w:val="00165406"/>
    <w:rsid w:val="001722E6"/>
    <w:rsid w:val="00197BD4"/>
    <w:rsid w:val="001B1DDE"/>
    <w:rsid w:val="001C6376"/>
    <w:rsid w:val="001D15BE"/>
    <w:rsid w:val="001D5ABE"/>
    <w:rsid w:val="00224428"/>
    <w:rsid w:val="00224730"/>
    <w:rsid w:val="0024059E"/>
    <w:rsid w:val="00254C31"/>
    <w:rsid w:val="00262E4E"/>
    <w:rsid w:val="00294B53"/>
    <w:rsid w:val="002A31D3"/>
    <w:rsid w:val="002A6ACE"/>
    <w:rsid w:val="00320D28"/>
    <w:rsid w:val="0034033F"/>
    <w:rsid w:val="00372590"/>
    <w:rsid w:val="0039580E"/>
    <w:rsid w:val="003B4ED9"/>
    <w:rsid w:val="003D1183"/>
    <w:rsid w:val="003D5578"/>
    <w:rsid w:val="003E4C47"/>
    <w:rsid w:val="00412297"/>
    <w:rsid w:val="00412F7D"/>
    <w:rsid w:val="00425C3E"/>
    <w:rsid w:val="004530B7"/>
    <w:rsid w:val="00455DAD"/>
    <w:rsid w:val="0046712A"/>
    <w:rsid w:val="00491710"/>
    <w:rsid w:val="00495910"/>
    <w:rsid w:val="00497F2A"/>
    <w:rsid w:val="004B7EAD"/>
    <w:rsid w:val="004C4322"/>
    <w:rsid w:val="004D2216"/>
    <w:rsid w:val="00502FA1"/>
    <w:rsid w:val="00525A84"/>
    <w:rsid w:val="0059116E"/>
    <w:rsid w:val="0059222F"/>
    <w:rsid w:val="005A7947"/>
    <w:rsid w:val="005B2A83"/>
    <w:rsid w:val="005B412B"/>
    <w:rsid w:val="005C3148"/>
    <w:rsid w:val="005C5BD3"/>
    <w:rsid w:val="005C6528"/>
    <w:rsid w:val="00603E6B"/>
    <w:rsid w:val="006147D1"/>
    <w:rsid w:val="006229F6"/>
    <w:rsid w:val="0064194D"/>
    <w:rsid w:val="00655E7D"/>
    <w:rsid w:val="00670366"/>
    <w:rsid w:val="00687C59"/>
    <w:rsid w:val="0069381C"/>
    <w:rsid w:val="006A1EA7"/>
    <w:rsid w:val="006A5BE1"/>
    <w:rsid w:val="006E533C"/>
    <w:rsid w:val="006F6BB7"/>
    <w:rsid w:val="00717040"/>
    <w:rsid w:val="00731063"/>
    <w:rsid w:val="00754BB0"/>
    <w:rsid w:val="00760677"/>
    <w:rsid w:val="00786D71"/>
    <w:rsid w:val="00786E01"/>
    <w:rsid w:val="007B0C8E"/>
    <w:rsid w:val="007B2263"/>
    <w:rsid w:val="007B4D88"/>
    <w:rsid w:val="007C18E6"/>
    <w:rsid w:val="007D1020"/>
    <w:rsid w:val="007E2E06"/>
    <w:rsid w:val="008464FB"/>
    <w:rsid w:val="008633D9"/>
    <w:rsid w:val="008857F7"/>
    <w:rsid w:val="00894A08"/>
    <w:rsid w:val="008C2910"/>
    <w:rsid w:val="008D214C"/>
    <w:rsid w:val="008D55B0"/>
    <w:rsid w:val="008E023B"/>
    <w:rsid w:val="008E6B9A"/>
    <w:rsid w:val="00904784"/>
    <w:rsid w:val="00904B5F"/>
    <w:rsid w:val="00926E05"/>
    <w:rsid w:val="00942638"/>
    <w:rsid w:val="00961D4E"/>
    <w:rsid w:val="00993218"/>
    <w:rsid w:val="00993866"/>
    <w:rsid w:val="009C1E5F"/>
    <w:rsid w:val="009F2B05"/>
    <w:rsid w:val="009F7A9E"/>
    <w:rsid w:val="00A0122F"/>
    <w:rsid w:val="00A04D79"/>
    <w:rsid w:val="00A10F35"/>
    <w:rsid w:val="00A204EC"/>
    <w:rsid w:val="00A93C0B"/>
    <w:rsid w:val="00AB749E"/>
    <w:rsid w:val="00AC1A7A"/>
    <w:rsid w:val="00AC233F"/>
    <w:rsid w:val="00AD2672"/>
    <w:rsid w:val="00AD7281"/>
    <w:rsid w:val="00AE5F1E"/>
    <w:rsid w:val="00AF70C5"/>
    <w:rsid w:val="00B041AE"/>
    <w:rsid w:val="00B17242"/>
    <w:rsid w:val="00B17EE9"/>
    <w:rsid w:val="00B32323"/>
    <w:rsid w:val="00B54B09"/>
    <w:rsid w:val="00B54F4D"/>
    <w:rsid w:val="00B561B4"/>
    <w:rsid w:val="00BA2ECF"/>
    <w:rsid w:val="00BB21BC"/>
    <w:rsid w:val="00BB6E6B"/>
    <w:rsid w:val="00BC03C2"/>
    <w:rsid w:val="00BC1E74"/>
    <w:rsid w:val="00BD7711"/>
    <w:rsid w:val="00BE6470"/>
    <w:rsid w:val="00C336E2"/>
    <w:rsid w:val="00C426F8"/>
    <w:rsid w:val="00C42F8A"/>
    <w:rsid w:val="00C51196"/>
    <w:rsid w:val="00CA6A82"/>
    <w:rsid w:val="00CC6D35"/>
    <w:rsid w:val="00D01FAB"/>
    <w:rsid w:val="00D43839"/>
    <w:rsid w:val="00D65604"/>
    <w:rsid w:val="00D822A5"/>
    <w:rsid w:val="00D8495A"/>
    <w:rsid w:val="00D86F03"/>
    <w:rsid w:val="00DA0903"/>
    <w:rsid w:val="00DB2A73"/>
    <w:rsid w:val="00DC5079"/>
    <w:rsid w:val="00DC52F6"/>
    <w:rsid w:val="00DD2E01"/>
    <w:rsid w:val="00DD5653"/>
    <w:rsid w:val="00DD658A"/>
    <w:rsid w:val="00DF10AB"/>
    <w:rsid w:val="00E0770F"/>
    <w:rsid w:val="00E11338"/>
    <w:rsid w:val="00E1335B"/>
    <w:rsid w:val="00E34456"/>
    <w:rsid w:val="00E377AF"/>
    <w:rsid w:val="00E47BEA"/>
    <w:rsid w:val="00E8331B"/>
    <w:rsid w:val="00EA27A3"/>
    <w:rsid w:val="00ED0C65"/>
    <w:rsid w:val="00EE0F4F"/>
    <w:rsid w:val="00F13244"/>
    <w:rsid w:val="00F33D17"/>
    <w:rsid w:val="00F35A53"/>
    <w:rsid w:val="00F55FA5"/>
    <w:rsid w:val="00F67016"/>
    <w:rsid w:val="00F81120"/>
    <w:rsid w:val="00F9100A"/>
    <w:rsid w:val="00F92243"/>
    <w:rsid w:val="00FC5EAC"/>
    <w:rsid w:val="00FE7CCC"/>
    <w:rsid w:val="00FE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2A47C5"/>
  <w14:defaultImageDpi w14:val="330"/>
  <w15:docId w15:val="{FBE6A07D-F3ED-4381-B060-488C2028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4"/>
    <w:pPr>
      <w:ind w:left="720"/>
      <w:contextualSpacing/>
    </w:pPr>
  </w:style>
  <w:style w:type="paragraph" w:styleId="Header">
    <w:name w:val="header"/>
    <w:basedOn w:val="Normal"/>
    <w:link w:val="HeaderChar"/>
    <w:uiPriority w:val="99"/>
    <w:unhideWhenUsed/>
    <w:rsid w:val="00197BD4"/>
    <w:pPr>
      <w:tabs>
        <w:tab w:val="center" w:pos="4320"/>
        <w:tab w:val="right" w:pos="8640"/>
      </w:tabs>
    </w:pPr>
  </w:style>
  <w:style w:type="character" w:customStyle="1" w:styleId="HeaderChar">
    <w:name w:val="Header Char"/>
    <w:basedOn w:val="DefaultParagraphFont"/>
    <w:link w:val="Header"/>
    <w:uiPriority w:val="99"/>
    <w:rsid w:val="00197BD4"/>
  </w:style>
  <w:style w:type="paragraph" w:styleId="Footer">
    <w:name w:val="footer"/>
    <w:basedOn w:val="Normal"/>
    <w:link w:val="FooterChar"/>
    <w:uiPriority w:val="99"/>
    <w:unhideWhenUsed/>
    <w:rsid w:val="00197BD4"/>
    <w:pPr>
      <w:tabs>
        <w:tab w:val="center" w:pos="4320"/>
        <w:tab w:val="right" w:pos="8640"/>
      </w:tabs>
    </w:pPr>
  </w:style>
  <w:style w:type="character" w:customStyle="1" w:styleId="FooterChar">
    <w:name w:val="Footer Char"/>
    <w:basedOn w:val="DefaultParagraphFont"/>
    <w:link w:val="Footer"/>
    <w:uiPriority w:val="99"/>
    <w:rsid w:val="00197BD4"/>
  </w:style>
  <w:style w:type="paragraph" w:customStyle="1" w:styleId="Sub-bulletcopy">
    <w:name w:val="Sub-bullet copy"/>
    <w:basedOn w:val="Normal"/>
    <w:uiPriority w:val="99"/>
    <w:rsid w:val="001722E6"/>
    <w:pPr>
      <w:tabs>
        <w:tab w:val="left" w:pos="740"/>
      </w:tabs>
      <w:suppressAutoHyphens/>
      <w:autoSpaceDE w:val="0"/>
      <w:autoSpaceDN w:val="0"/>
      <w:adjustRightInd w:val="0"/>
      <w:spacing w:after="90" w:line="260" w:lineRule="atLeast"/>
      <w:ind w:left="680" w:hanging="220"/>
      <w:textAlignment w:val="center"/>
    </w:pPr>
    <w:rPr>
      <w:rFonts w:ascii="Myriad Pro" w:hAnsi="Myriad Pro" w:cs="Myriad Pro"/>
      <w:color w:val="000000"/>
      <w:sz w:val="22"/>
      <w:szCs w:val="22"/>
    </w:rPr>
  </w:style>
  <w:style w:type="paragraph" w:styleId="NormalWeb">
    <w:name w:val="Normal (Web)"/>
    <w:basedOn w:val="Normal"/>
    <w:uiPriority w:val="99"/>
    <w:unhideWhenUsed/>
    <w:rsid w:val="00425C3E"/>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rsid w:val="00425C3E"/>
    <w:rPr>
      <w:b/>
      <w:bCs/>
    </w:rPr>
  </w:style>
  <w:style w:type="character" w:styleId="Hyperlink">
    <w:name w:val="Hyperlink"/>
    <w:basedOn w:val="DefaultParagraphFont"/>
    <w:uiPriority w:val="99"/>
    <w:unhideWhenUsed/>
    <w:rsid w:val="00926E05"/>
    <w:rPr>
      <w:color w:val="0000FF"/>
      <w:u w:val="single"/>
    </w:rPr>
  </w:style>
  <w:style w:type="paragraph" w:customStyle="1" w:styleId="Default">
    <w:name w:val="Default"/>
    <w:rsid w:val="00926E05"/>
    <w:pPr>
      <w:autoSpaceDE w:val="0"/>
      <w:autoSpaceDN w:val="0"/>
      <w:adjustRightInd w:val="0"/>
    </w:pPr>
    <w:rPr>
      <w:rFonts w:ascii="Garamond" w:eastAsiaTheme="minorHAnsi" w:hAnsi="Garamond" w:cs="Garamond"/>
      <w:color w:val="000000"/>
    </w:rPr>
  </w:style>
  <w:style w:type="character" w:customStyle="1" w:styleId="UnresolvedMention1">
    <w:name w:val="Unresolved Mention1"/>
    <w:basedOn w:val="DefaultParagraphFont"/>
    <w:uiPriority w:val="99"/>
    <w:semiHidden/>
    <w:unhideWhenUsed/>
    <w:rsid w:val="003B4ED9"/>
    <w:rPr>
      <w:color w:val="605E5C"/>
      <w:shd w:val="clear" w:color="auto" w:fill="E1DFDD"/>
    </w:rPr>
  </w:style>
  <w:style w:type="paragraph" w:customStyle="1" w:styleId="text-description">
    <w:name w:val="text-description"/>
    <w:basedOn w:val="Normal"/>
    <w:rsid w:val="00F55FA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F70C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1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063"/>
    <w:rPr>
      <w:rFonts w:ascii="Segoe UI" w:hAnsi="Segoe UI" w:cs="Segoe UI"/>
      <w:sz w:val="18"/>
      <w:szCs w:val="18"/>
    </w:rPr>
  </w:style>
  <w:style w:type="character" w:styleId="CommentReference">
    <w:name w:val="annotation reference"/>
    <w:basedOn w:val="DefaultParagraphFont"/>
    <w:uiPriority w:val="99"/>
    <w:semiHidden/>
    <w:unhideWhenUsed/>
    <w:rsid w:val="00E0770F"/>
    <w:rPr>
      <w:sz w:val="16"/>
      <w:szCs w:val="16"/>
    </w:rPr>
  </w:style>
  <w:style w:type="paragraph" w:styleId="CommentText">
    <w:name w:val="annotation text"/>
    <w:basedOn w:val="Normal"/>
    <w:link w:val="CommentTextChar"/>
    <w:uiPriority w:val="99"/>
    <w:unhideWhenUsed/>
    <w:rsid w:val="00E0770F"/>
    <w:rPr>
      <w:sz w:val="20"/>
      <w:szCs w:val="20"/>
    </w:rPr>
  </w:style>
  <w:style w:type="character" w:customStyle="1" w:styleId="CommentTextChar">
    <w:name w:val="Comment Text Char"/>
    <w:basedOn w:val="DefaultParagraphFont"/>
    <w:link w:val="CommentText"/>
    <w:uiPriority w:val="99"/>
    <w:rsid w:val="00E0770F"/>
    <w:rPr>
      <w:sz w:val="20"/>
      <w:szCs w:val="20"/>
    </w:rPr>
  </w:style>
  <w:style w:type="paragraph" w:styleId="CommentSubject">
    <w:name w:val="annotation subject"/>
    <w:basedOn w:val="CommentText"/>
    <w:next w:val="CommentText"/>
    <w:link w:val="CommentSubjectChar"/>
    <w:uiPriority w:val="99"/>
    <w:semiHidden/>
    <w:unhideWhenUsed/>
    <w:rsid w:val="00E0770F"/>
    <w:rPr>
      <w:b/>
      <w:bCs/>
    </w:rPr>
  </w:style>
  <w:style w:type="character" w:customStyle="1" w:styleId="CommentSubjectChar">
    <w:name w:val="Comment Subject Char"/>
    <w:basedOn w:val="CommentTextChar"/>
    <w:link w:val="CommentSubject"/>
    <w:uiPriority w:val="99"/>
    <w:semiHidden/>
    <w:rsid w:val="00E0770F"/>
    <w:rPr>
      <w:b/>
      <w:bCs/>
      <w:sz w:val="20"/>
      <w:szCs w:val="20"/>
    </w:rPr>
  </w:style>
  <w:style w:type="character" w:customStyle="1" w:styleId="UnresolvedMention">
    <w:name w:val="Unresolved Mention"/>
    <w:basedOn w:val="DefaultParagraphFont"/>
    <w:uiPriority w:val="99"/>
    <w:semiHidden/>
    <w:unhideWhenUsed/>
    <w:rsid w:val="00455DAD"/>
    <w:rPr>
      <w:color w:val="605E5C"/>
      <w:shd w:val="clear" w:color="auto" w:fill="E1DFDD"/>
    </w:rPr>
  </w:style>
  <w:style w:type="paragraph" w:styleId="Revision">
    <w:name w:val="Revision"/>
    <w:hidden/>
    <w:uiPriority w:val="99"/>
    <w:semiHidden/>
    <w:rsid w:val="009F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31175">
      <w:bodyDiv w:val="1"/>
      <w:marLeft w:val="0"/>
      <w:marRight w:val="0"/>
      <w:marTop w:val="0"/>
      <w:marBottom w:val="0"/>
      <w:divBdr>
        <w:top w:val="none" w:sz="0" w:space="0" w:color="auto"/>
        <w:left w:val="none" w:sz="0" w:space="0" w:color="auto"/>
        <w:bottom w:val="none" w:sz="0" w:space="0" w:color="auto"/>
        <w:right w:val="none" w:sz="0" w:space="0" w:color="auto"/>
      </w:divBdr>
    </w:div>
    <w:div w:id="641077659">
      <w:bodyDiv w:val="1"/>
      <w:marLeft w:val="0"/>
      <w:marRight w:val="0"/>
      <w:marTop w:val="0"/>
      <w:marBottom w:val="0"/>
      <w:divBdr>
        <w:top w:val="none" w:sz="0" w:space="0" w:color="auto"/>
        <w:left w:val="none" w:sz="0" w:space="0" w:color="auto"/>
        <w:bottom w:val="none" w:sz="0" w:space="0" w:color="auto"/>
        <w:right w:val="none" w:sz="0" w:space="0" w:color="auto"/>
      </w:divBdr>
    </w:div>
    <w:div w:id="650182806">
      <w:bodyDiv w:val="1"/>
      <w:marLeft w:val="0"/>
      <w:marRight w:val="0"/>
      <w:marTop w:val="0"/>
      <w:marBottom w:val="0"/>
      <w:divBdr>
        <w:top w:val="none" w:sz="0" w:space="0" w:color="auto"/>
        <w:left w:val="none" w:sz="0" w:space="0" w:color="auto"/>
        <w:bottom w:val="none" w:sz="0" w:space="0" w:color="auto"/>
        <w:right w:val="none" w:sz="0" w:space="0" w:color="auto"/>
      </w:divBdr>
    </w:div>
    <w:div w:id="821047502">
      <w:bodyDiv w:val="1"/>
      <w:marLeft w:val="0"/>
      <w:marRight w:val="0"/>
      <w:marTop w:val="0"/>
      <w:marBottom w:val="0"/>
      <w:divBdr>
        <w:top w:val="none" w:sz="0" w:space="0" w:color="auto"/>
        <w:left w:val="none" w:sz="0" w:space="0" w:color="auto"/>
        <w:bottom w:val="none" w:sz="0" w:space="0" w:color="auto"/>
        <w:right w:val="none" w:sz="0" w:space="0" w:color="auto"/>
      </w:divBdr>
    </w:div>
    <w:div w:id="951286702">
      <w:bodyDiv w:val="1"/>
      <w:marLeft w:val="0"/>
      <w:marRight w:val="0"/>
      <w:marTop w:val="0"/>
      <w:marBottom w:val="0"/>
      <w:divBdr>
        <w:top w:val="none" w:sz="0" w:space="0" w:color="auto"/>
        <w:left w:val="none" w:sz="0" w:space="0" w:color="auto"/>
        <w:bottom w:val="none" w:sz="0" w:space="0" w:color="auto"/>
        <w:right w:val="none" w:sz="0" w:space="0" w:color="auto"/>
      </w:divBdr>
    </w:div>
    <w:div w:id="997922090">
      <w:bodyDiv w:val="1"/>
      <w:marLeft w:val="0"/>
      <w:marRight w:val="0"/>
      <w:marTop w:val="0"/>
      <w:marBottom w:val="0"/>
      <w:divBdr>
        <w:top w:val="none" w:sz="0" w:space="0" w:color="auto"/>
        <w:left w:val="none" w:sz="0" w:space="0" w:color="auto"/>
        <w:bottom w:val="none" w:sz="0" w:space="0" w:color="auto"/>
        <w:right w:val="none" w:sz="0" w:space="0" w:color="auto"/>
      </w:divBdr>
      <w:divsChild>
        <w:div w:id="898713933">
          <w:marLeft w:val="0"/>
          <w:marRight w:val="0"/>
          <w:marTop w:val="90"/>
          <w:marBottom w:val="0"/>
          <w:divBdr>
            <w:top w:val="none" w:sz="0" w:space="0" w:color="auto"/>
            <w:left w:val="none" w:sz="0" w:space="0" w:color="auto"/>
            <w:bottom w:val="none" w:sz="0" w:space="0" w:color="auto"/>
            <w:right w:val="none" w:sz="0" w:space="0" w:color="auto"/>
          </w:divBdr>
          <w:divsChild>
            <w:div w:id="47340371">
              <w:marLeft w:val="0"/>
              <w:marRight w:val="0"/>
              <w:marTop w:val="0"/>
              <w:marBottom w:val="420"/>
              <w:divBdr>
                <w:top w:val="none" w:sz="0" w:space="0" w:color="auto"/>
                <w:left w:val="none" w:sz="0" w:space="0" w:color="auto"/>
                <w:bottom w:val="none" w:sz="0" w:space="0" w:color="auto"/>
                <w:right w:val="none" w:sz="0" w:space="0" w:color="auto"/>
              </w:divBdr>
              <w:divsChild>
                <w:div w:id="644091184">
                  <w:marLeft w:val="0"/>
                  <w:marRight w:val="0"/>
                  <w:marTop w:val="0"/>
                  <w:marBottom w:val="0"/>
                  <w:divBdr>
                    <w:top w:val="none" w:sz="0" w:space="0" w:color="auto"/>
                    <w:left w:val="none" w:sz="0" w:space="0" w:color="auto"/>
                    <w:bottom w:val="none" w:sz="0" w:space="0" w:color="auto"/>
                    <w:right w:val="none" w:sz="0" w:space="0" w:color="auto"/>
                  </w:divBdr>
                  <w:divsChild>
                    <w:div w:id="433130608">
                      <w:marLeft w:val="0"/>
                      <w:marRight w:val="0"/>
                      <w:marTop w:val="0"/>
                      <w:marBottom w:val="0"/>
                      <w:divBdr>
                        <w:top w:val="none" w:sz="0" w:space="0" w:color="auto"/>
                        <w:left w:val="none" w:sz="0" w:space="0" w:color="auto"/>
                        <w:bottom w:val="none" w:sz="0" w:space="0" w:color="auto"/>
                        <w:right w:val="none" w:sz="0" w:space="0" w:color="auto"/>
                      </w:divBdr>
                      <w:divsChild>
                        <w:div w:id="933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154030">
      <w:bodyDiv w:val="1"/>
      <w:marLeft w:val="0"/>
      <w:marRight w:val="0"/>
      <w:marTop w:val="0"/>
      <w:marBottom w:val="0"/>
      <w:divBdr>
        <w:top w:val="none" w:sz="0" w:space="0" w:color="auto"/>
        <w:left w:val="none" w:sz="0" w:space="0" w:color="auto"/>
        <w:bottom w:val="none" w:sz="0" w:space="0" w:color="auto"/>
        <w:right w:val="none" w:sz="0" w:space="0" w:color="auto"/>
      </w:divBdr>
    </w:div>
    <w:div w:id="1734892401">
      <w:bodyDiv w:val="1"/>
      <w:marLeft w:val="0"/>
      <w:marRight w:val="0"/>
      <w:marTop w:val="0"/>
      <w:marBottom w:val="0"/>
      <w:divBdr>
        <w:top w:val="none" w:sz="0" w:space="0" w:color="auto"/>
        <w:left w:val="none" w:sz="0" w:space="0" w:color="auto"/>
        <w:bottom w:val="none" w:sz="0" w:space="0" w:color="auto"/>
        <w:right w:val="none" w:sz="0" w:space="0" w:color="auto"/>
      </w:divBdr>
    </w:div>
    <w:div w:id="2116093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childcarereferral.org" TargetMode="External"/><Relationship Id="rId18" Type="http://schemas.openxmlformats.org/officeDocument/2006/relationships/hyperlink" Target="http://www.BringUpNebrask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weyers@nebraskachildren.org" TargetMode="External"/><Relationship Id="rId17" Type="http://schemas.openxmlformats.org/officeDocument/2006/relationships/hyperlink" Target="http://www.bringupnebraska.org/tools-resources" TargetMode="External"/><Relationship Id="rId2" Type="http://schemas.openxmlformats.org/officeDocument/2006/relationships/customXml" Target="../customXml/item2.xml"/><Relationship Id="rId16" Type="http://schemas.openxmlformats.org/officeDocument/2006/relationships/hyperlink" Target="https://www.education.ne.gov/publichealth/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ret.swanson@nebraska.gov" TargetMode="External"/><Relationship Id="rId5" Type="http://schemas.openxmlformats.org/officeDocument/2006/relationships/numbering" Target="numbering.xml"/><Relationship Id="rId15" Type="http://schemas.openxmlformats.org/officeDocument/2006/relationships/hyperlink" Target="http://dhhs.ne.gov/Pages/Coronavirus.aspx"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impact.org/"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A16CD3A5613408D73BC98BA2E088E" ma:contentTypeVersion="10" ma:contentTypeDescription="Create a new document." ma:contentTypeScope="" ma:versionID="e2ef797f5a66b02887c5393ffe30bc13">
  <xsd:schema xmlns:xsd="http://www.w3.org/2001/XMLSchema" xmlns:xs="http://www.w3.org/2001/XMLSchema" xmlns:p="http://schemas.microsoft.com/office/2006/metadata/properties" xmlns:ns3="85f780cb-fd60-47e1-81b6-1d8eaff99931" targetNamespace="http://schemas.microsoft.com/office/2006/metadata/properties" ma:root="true" ma:fieldsID="cf37c56abb0dbd8713e75eafadb7547c" ns3:_="">
    <xsd:import namespace="85f780cb-fd60-47e1-81b6-1d8eaff999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80cb-fd60-47e1-81b6-1d8eaff99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A0CE-E106-4C02-B5B9-713E4B16E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780cb-fd60-47e1-81b6-1d8eaff99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FBF87-B6D3-4AE8-8BF5-1DEC7451DDDB}">
  <ds:schemaRefs>
    <ds:schemaRef ds:uri="http://schemas.microsoft.com/sharepoint/v3/contenttype/forms"/>
  </ds:schemaRefs>
</ds:datastoreItem>
</file>

<file path=customXml/itemProps3.xml><?xml version="1.0" encoding="utf-8"?>
<ds:datastoreItem xmlns:ds="http://schemas.openxmlformats.org/officeDocument/2006/customXml" ds:itemID="{08E9F639-3D21-4F34-9F39-FBF30F0427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f780cb-fd60-47e1-81b6-1d8eaff99931"/>
    <ds:schemaRef ds:uri="http://www.w3.org/XML/1998/namespace"/>
    <ds:schemaRef ds:uri="http://purl.org/dc/dcmitype/"/>
  </ds:schemaRefs>
</ds:datastoreItem>
</file>

<file path=customXml/itemProps4.xml><?xml version="1.0" encoding="utf-8"?>
<ds:datastoreItem xmlns:ds="http://schemas.openxmlformats.org/officeDocument/2006/customXml" ds:itemID="{9E51F9DA-4D0B-4324-9C9F-BAD35750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51D03F1D</Template>
  <TotalTime>7</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Dacia Kruse</dc:creator>
  <cp:keywords/>
  <dc:description/>
  <cp:lastModifiedBy>Khalilah LeGrand</cp:lastModifiedBy>
  <cp:revision>4</cp:revision>
  <cp:lastPrinted>2020-05-13T17:46:00Z</cp:lastPrinted>
  <dcterms:created xsi:type="dcterms:W3CDTF">2020-05-14T21:54:00Z</dcterms:created>
  <dcterms:modified xsi:type="dcterms:W3CDTF">2020-05-14T22:02:00Z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0x010100F1AA16CD3A5613408D73BC98BA2E088E</vt:lpwstr>
  </property>
  <property fmtid="{D5CDD505-2E9C-101B-9397-08002B2CF9AE}" pid="3" name="_NewReviewCycle">
    <vt:lpwstr/>
  </property>
  <property fmtid="{D5CDD505-2E9C-101B-9397-08002B2CF9AE}" pid="4" name="_AdHocReviewCycleID">
    <vt:i4>957501807</vt:i4>
  </property>
  <property fmtid="{D5CDD505-2E9C-101B-9397-08002B2CF9AE}" pid="5" name="_EmailSubject">
    <vt:lpwstr>request - community playbook press release </vt:lpwstr>
  </property>
  <property fmtid="{D5CDD505-2E9C-101B-9397-08002B2CF9AE}" pid="6" name="_AuthorEmail">
    <vt:lpwstr>Khalilah.LeGrand@nebraska.gov</vt:lpwstr>
  </property>
  <property fmtid="{D5CDD505-2E9C-101B-9397-08002B2CF9AE}" pid="7" name="_AuthorEmailDisplayName">
    <vt:lpwstr>LeGrand, Khalilah</vt:lpwstr>
  </property>
</Properties>
</file>